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E4" w:rsidRDefault="00FD6AE3">
      <w:pPr>
        <w:rPr>
          <w:rFonts w:ascii="Verdana" w:hAnsi="Verdana"/>
          <w:sz w:val="28"/>
          <w:szCs w:val="28"/>
        </w:rPr>
      </w:pPr>
      <w:r>
        <w:rPr>
          <w:rFonts w:ascii="Verdana" w:hAnsi="Verdana"/>
          <w:b/>
          <w:sz w:val="28"/>
          <w:szCs w:val="28"/>
        </w:rPr>
        <w:t xml:space="preserve">Minutes – </w:t>
      </w:r>
      <w:r w:rsidR="00D41901">
        <w:rPr>
          <w:rFonts w:ascii="Verdana" w:hAnsi="Verdana"/>
          <w:b/>
          <w:sz w:val="28"/>
          <w:szCs w:val="28"/>
        </w:rPr>
        <w:t>Southern Rehab</w:t>
      </w:r>
      <w:r>
        <w:rPr>
          <w:rFonts w:ascii="Verdana" w:hAnsi="Verdana"/>
          <w:b/>
          <w:sz w:val="28"/>
          <w:szCs w:val="28"/>
        </w:rPr>
        <w:t xml:space="preserve"> Forum – </w:t>
      </w:r>
      <w:r w:rsidR="00D41901">
        <w:rPr>
          <w:rFonts w:ascii="Verdana" w:hAnsi="Verdana"/>
          <w:b/>
          <w:sz w:val="28"/>
          <w:szCs w:val="28"/>
        </w:rPr>
        <w:t>16/11</w:t>
      </w:r>
      <w:r>
        <w:rPr>
          <w:rFonts w:ascii="Verdana" w:hAnsi="Verdana"/>
          <w:b/>
          <w:sz w:val="28"/>
          <w:szCs w:val="28"/>
        </w:rPr>
        <w:t>/2016</w:t>
      </w:r>
    </w:p>
    <w:tbl>
      <w:tblPr>
        <w:tblStyle w:val="TableGrid"/>
        <w:tblW w:w="9464" w:type="dxa"/>
        <w:tblLook w:val="04A0" w:firstRow="1" w:lastRow="0" w:firstColumn="1" w:lastColumn="0" w:noHBand="0" w:noVBand="1"/>
      </w:tblPr>
      <w:tblGrid>
        <w:gridCol w:w="4644"/>
        <w:gridCol w:w="4820"/>
      </w:tblGrid>
      <w:tr w:rsidR="00FF2359" w:rsidRPr="00FF2359" w:rsidTr="00FF2359">
        <w:tc>
          <w:tcPr>
            <w:tcW w:w="4644" w:type="dxa"/>
          </w:tcPr>
          <w:p w:rsidR="00FF2359" w:rsidRPr="00FF2359" w:rsidRDefault="00FF2359" w:rsidP="001F41A0">
            <w:pPr>
              <w:rPr>
                <w:rFonts w:ascii="Verdana" w:hAnsi="Verdana"/>
                <w:sz w:val="20"/>
                <w:szCs w:val="20"/>
              </w:rPr>
            </w:pPr>
            <w:r w:rsidRPr="00FF2359">
              <w:rPr>
                <w:rFonts w:ascii="Verdana" w:hAnsi="Verdana"/>
                <w:sz w:val="20"/>
                <w:szCs w:val="20"/>
              </w:rPr>
              <w:t>Ashley Ayling - WSCC</w:t>
            </w:r>
          </w:p>
        </w:tc>
        <w:tc>
          <w:tcPr>
            <w:tcW w:w="4820" w:type="dxa"/>
          </w:tcPr>
          <w:p w:rsidR="00FF2359" w:rsidRPr="00FF2359" w:rsidRDefault="00FA166C" w:rsidP="001F41A0">
            <w:pPr>
              <w:rPr>
                <w:rFonts w:ascii="Verdana" w:hAnsi="Verdana"/>
                <w:sz w:val="20"/>
                <w:szCs w:val="20"/>
              </w:rPr>
            </w:pPr>
            <w:r>
              <w:rPr>
                <w:rFonts w:ascii="Verdana" w:hAnsi="Verdana"/>
                <w:sz w:val="20"/>
                <w:szCs w:val="20"/>
              </w:rPr>
              <w:t>Bryan Kilburn – Blind Veterans</w:t>
            </w:r>
          </w:p>
        </w:tc>
      </w:tr>
      <w:tr w:rsidR="00FF2359" w:rsidRPr="00FF2359" w:rsidTr="00FF2359">
        <w:tc>
          <w:tcPr>
            <w:tcW w:w="4644" w:type="dxa"/>
          </w:tcPr>
          <w:p w:rsidR="00FF2359" w:rsidRPr="00FF2359" w:rsidRDefault="00FF2359" w:rsidP="001F41A0">
            <w:pPr>
              <w:rPr>
                <w:rFonts w:ascii="Verdana" w:hAnsi="Verdana"/>
                <w:sz w:val="20"/>
                <w:szCs w:val="20"/>
              </w:rPr>
            </w:pPr>
            <w:r w:rsidRPr="00FF2359">
              <w:rPr>
                <w:rFonts w:ascii="Verdana" w:hAnsi="Verdana"/>
                <w:sz w:val="20"/>
                <w:szCs w:val="20"/>
              </w:rPr>
              <w:t>Amanda Barley - WSCC</w:t>
            </w:r>
          </w:p>
        </w:tc>
        <w:tc>
          <w:tcPr>
            <w:tcW w:w="4820" w:type="dxa"/>
          </w:tcPr>
          <w:p w:rsidR="00FF2359" w:rsidRPr="00FF2359" w:rsidRDefault="00FF2359" w:rsidP="001F41A0">
            <w:pPr>
              <w:rPr>
                <w:rFonts w:ascii="Verdana" w:hAnsi="Verdana"/>
                <w:sz w:val="20"/>
                <w:szCs w:val="20"/>
              </w:rPr>
            </w:pPr>
            <w:r w:rsidRPr="00FF2359">
              <w:rPr>
                <w:rFonts w:ascii="Verdana" w:hAnsi="Verdana"/>
                <w:sz w:val="20"/>
                <w:szCs w:val="20"/>
              </w:rPr>
              <w:t>Sara Leasure - WSCC</w:t>
            </w:r>
          </w:p>
        </w:tc>
      </w:tr>
      <w:tr w:rsidR="00FF2359" w:rsidRPr="00FF2359" w:rsidTr="00FF2359">
        <w:tc>
          <w:tcPr>
            <w:tcW w:w="4644" w:type="dxa"/>
          </w:tcPr>
          <w:p w:rsidR="00FF2359" w:rsidRPr="00FF2359" w:rsidRDefault="00FF2359" w:rsidP="001F41A0">
            <w:pPr>
              <w:rPr>
                <w:rFonts w:ascii="Verdana" w:hAnsi="Verdana"/>
                <w:sz w:val="20"/>
                <w:szCs w:val="20"/>
              </w:rPr>
            </w:pPr>
            <w:r w:rsidRPr="00FF2359">
              <w:rPr>
                <w:rFonts w:ascii="Verdana" w:hAnsi="Verdana"/>
                <w:sz w:val="20"/>
                <w:szCs w:val="20"/>
              </w:rPr>
              <w:t>Gemma Bastable - PCC</w:t>
            </w:r>
          </w:p>
        </w:tc>
        <w:tc>
          <w:tcPr>
            <w:tcW w:w="4820" w:type="dxa"/>
          </w:tcPr>
          <w:p w:rsidR="00FF2359" w:rsidRPr="00FF2359" w:rsidRDefault="00FF2359" w:rsidP="001F41A0">
            <w:pPr>
              <w:rPr>
                <w:rFonts w:ascii="Verdana" w:hAnsi="Verdana"/>
                <w:sz w:val="20"/>
                <w:szCs w:val="20"/>
              </w:rPr>
            </w:pPr>
            <w:r w:rsidRPr="00FF2359">
              <w:rPr>
                <w:rFonts w:ascii="Verdana" w:hAnsi="Verdana"/>
                <w:sz w:val="20"/>
                <w:szCs w:val="20"/>
              </w:rPr>
              <w:t>Ruth Osborne - WSCC</w:t>
            </w:r>
          </w:p>
        </w:tc>
      </w:tr>
      <w:tr w:rsidR="00FF2359" w:rsidRPr="00FF2359" w:rsidTr="00FF2359">
        <w:tc>
          <w:tcPr>
            <w:tcW w:w="4644" w:type="dxa"/>
          </w:tcPr>
          <w:p w:rsidR="00FF2359" w:rsidRPr="00FF2359" w:rsidRDefault="00FF2359" w:rsidP="001F41A0">
            <w:pPr>
              <w:rPr>
                <w:rFonts w:ascii="Verdana" w:hAnsi="Verdana"/>
                <w:sz w:val="20"/>
                <w:szCs w:val="20"/>
              </w:rPr>
            </w:pPr>
            <w:r w:rsidRPr="00FF2359">
              <w:rPr>
                <w:rFonts w:ascii="Verdana" w:hAnsi="Verdana"/>
                <w:sz w:val="20"/>
                <w:szCs w:val="20"/>
              </w:rPr>
              <w:t>Julie Berkley - WSCC</w:t>
            </w:r>
          </w:p>
        </w:tc>
        <w:tc>
          <w:tcPr>
            <w:tcW w:w="4820" w:type="dxa"/>
          </w:tcPr>
          <w:p w:rsidR="00FF2359" w:rsidRPr="00FF2359" w:rsidRDefault="00FF2359" w:rsidP="001F41A0">
            <w:pPr>
              <w:rPr>
                <w:rFonts w:ascii="Verdana" w:hAnsi="Verdana"/>
                <w:sz w:val="20"/>
                <w:szCs w:val="20"/>
              </w:rPr>
            </w:pPr>
            <w:r w:rsidRPr="00FF2359">
              <w:rPr>
                <w:rFonts w:ascii="Verdana" w:hAnsi="Verdana"/>
                <w:sz w:val="20"/>
                <w:szCs w:val="20"/>
              </w:rPr>
              <w:t>Linda Paine Winnett - HCC</w:t>
            </w:r>
          </w:p>
        </w:tc>
      </w:tr>
      <w:tr w:rsidR="00FF2359" w:rsidRPr="00FF2359" w:rsidTr="00FF2359">
        <w:tc>
          <w:tcPr>
            <w:tcW w:w="4644" w:type="dxa"/>
          </w:tcPr>
          <w:p w:rsidR="00FF2359" w:rsidRPr="00FF2359" w:rsidRDefault="00FF2359" w:rsidP="001F41A0">
            <w:pPr>
              <w:rPr>
                <w:rFonts w:ascii="Verdana" w:hAnsi="Verdana"/>
                <w:sz w:val="20"/>
                <w:szCs w:val="20"/>
              </w:rPr>
            </w:pPr>
            <w:r w:rsidRPr="00FF2359">
              <w:rPr>
                <w:rFonts w:ascii="Verdana" w:hAnsi="Verdana"/>
                <w:sz w:val="20"/>
                <w:szCs w:val="20"/>
              </w:rPr>
              <w:t>Vicky Blackburn -GDBA</w:t>
            </w:r>
          </w:p>
        </w:tc>
        <w:tc>
          <w:tcPr>
            <w:tcW w:w="4820" w:type="dxa"/>
          </w:tcPr>
          <w:p w:rsidR="00FF2359" w:rsidRPr="00FF2359" w:rsidRDefault="00FF2359" w:rsidP="001F41A0">
            <w:pPr>
              <w:rPr>
                <w:rFonts w:ascii="Verdana" w:hAnsi="Verdana"/>
                <w:sz w:val="20"/>
                <w:szCs w:val="20"/>
              </w:rPr>
            </w:pPr>
            <w:r w:rsidRPr="00FF2359">
              <w:rPr>
                <w:rFonts w:ascii="Verdana" w:hAnsi="Verdana"/>
                <w:sz w:val="20"/>
                <w:szCs w:val="20"/>
              </w:rPr>
              <w:t>Tracey Patterson –Sight for Surrey</w:t>
            </w:r>
          </w:p>
        </w:tc>
      </w:tr>
      <w:tr w:rsidR="00FF2359" w:rsidRPr="00FF2359" w:rsidTr="00FF2359">
        <w:tc>
          <w:tcPr>
            <w:tcW w:w="4644" w:type="dxa"/>
          </w:tcPr>
          <w:p w:rsidR="00FF2359" w:rsidRPr="00FF2359" w:rsidRDefault="00FF2359" w:rsidP="001F41A0">
            <w:pPr>
              <w:rPr>
                <w:rFonts w:ascii="Verdana" w:hAnsi="Verdana"/>
                <w:sz w:val="20"/>
                <w:szCs w:val="20"/>
              </w:rPr>
            </w:pPr>
            <w:r w:rsidRPr="00FF2359">
              <w:rPr>
                <w:rFonts w:ascii="Verdana" w:hAnsi="Verdana"/>
                <w:sz w:val="20"/>
                <w:szCs w:val="20"/>
              </w:rPr>
              <w:t>Angela Carpenter – Student</w:t>
            </w:r>
          </w:p>
        </w:tc>
        <w:tc>
          <w:tcPr>
            <w:tcW w:w="4820" w:type="dxa"/>
          </w:tcPr>
          <w:p w:rsidR="00FF2359" w:rsidRPr="00FF2359" w:rsidRDefault="00FF2359" w:rsidP="001F41A0">
            <w:pPr>
              <w:rPr>
                <w:rFonts w:ascii="Verdana" w:hAnsi="Verdana"/>
                <w:sz w:val="20"/>
                <w:szCs w:val="20"/>
              </w:rPr>
            </w:pPr>
            <w:r w:rsidRPr="00FF2359">
              <w:rPr>
                <w:rFonts w:ascii="Verdana" w:hAnsi="Verdana"/>
                <w:sz w:val="20"/>
                <w:szCs w:val="20"/>
              </w:rPr>
              <w:t>Nirmala Pisavadia - ESCC</w:t>
            </w:r>
          </w:p>
        </w:tc>
      </w:tr>
      <w:tr w:rsidR="00FF2359" w:rsidRPr="00FF2359" w:rsidTr="00FF2359">
        <w:tc>
          <w:tcPr>
            <w:tcW w:w="4644" w:type="dxa"/>
          </w:tcPr>
          <w:p w:rsidR="00FF2359" w:rsidRPr="00FF2359" w:rsidRDefault="00FF2359" w:rsidP="001F41A0">
            <w:pPr>
              <w:rPr>
                <w:rFonts w:ascii="Verdana" w:hAnsi="Verdana"/>
                <w:sz w:val="20"/>
                <w:szCs w:val="20"/>
              </w:rPr>
            </w:pPr>
            <w:r w:rsidRPr="00FF2359">
              <w:rPr>
                <w:rFonts w:ascii="Verdana" w:hAnsi="Verdana"/>
                <w:sz w:val="20"/>
                <w:szCs w:val="20"/>
              </w:rPr>
              <w:t>Emma Chaplin - ECLO</w:t>
            </w:r>
          </w:p>
        </w:tc>
        <w:tc>
          <w:tcPr>
            <w:tcW w:w="4820" w:type="dxa"/>
          </w:tcPr>
          <w:p w:rsidR="00FF2359" w:rsidRPr="00FF2359" w:rsidRDefault="00FF2359" w:rsidP="001F41A0">
            <w:pPr>
              <w:rPr>
                <w:rFonts w:ascii="Verdana" w:hAnsi="Verdana"/>
                <w:sz w:val="20"/>
                <w:szCs w:val="20"/>
              </w:rPr>
            </w:pPr>
            <w:r w:rsidRPr="00FF2359">
              <w:rPr>
                <w:rFonts w:ascii="Verdana" w:hAnsi="Verdana"/>
                <w:sz w:val="20"/>
                <w:szCs w:val="20"/>
              </w:rPr>
              <w:t>Alison Pursgrove - HCC</w:t>
            </w:r>
          </w:p>
        </w:tc>
      </w:tr>
      <w:tr w:rsidR="00FF2359" w:rsidRPr="00FF2359" w:rsidTr="00FF2359">
        <w:trPr>
          <w:trHeight w:val="407"/>
        </w:trPr>
        <w:tc>
          <w:tcPr>
            <w:tcW w:w="4644" w:type="dxa"/>
          </w:tcPr>
          <w:p w:rsidR="00FF2359" w:rsidRPr="00FF2359" w:rsidRDefault="00FF2359" w:rsidP="001F41A0">
            <w:pPr>
              <w:rPr>
                <w:rFonts w:ascii="Verdana" w:hAnsi="Verdana"/>
                <w:sz w:val="20"/>
                <w:szCs w:val="20"/>
              </w:rPr>
            </w:pPr>
            <w:r w:rsidRPr="00FF2359">
              <w:rPr>
                <w:rFonts w:ascii="Verdana" w:hAnsi="Verdana"/>
                <w:sz w:val="20"/>
                <w:szCs w:val="20"/>
              </w:rPr>
              <w:t>Christine Corker –Sight for Surrey</w:t>
            </w:r>
          </w:p>
        </w:tc>
        <w:tc>
          <w:tcPr>
            <w:tcW w:w="4820" w:type="dxa"/>
          </w:tcPr>
          <w:p w:rsidR="00FF2359" w:rsidRPr="00FF2359" w:rsidRDefault="00FF2359" w:rsidP="001F41A0">
            <w:pPr>
              <w:rPr>
                <w:rFonts w:ascii="Verdana" w:hAnsi="Verdana"/>
                <w:sz w:val="20"/>
                <w:szCs w:val="20"/>
              </w:rPr>
            </w:pPr>
            <w:r w:rsidRPr="00FF2359">
              <w:rPr>
                <w:rFonts w:ascii="Verdana" w:hAnsi="Verdana"/>
                <w:sz w:val="20"/>
                <w:szCs w:val="20"/>
              </w:rPr>
              <w:t>Melissa Ratledge - WSCC</w:t>
            </w:r>
          </w:p>
        </w:tc>
      </w:tr>
      <w:tr w:rsidR="00FF2359" w:rsidRPr="00FF2359" w:rsidTr="00FF2359">
        <w:trPr>
          <w:trHeight w:val="598"/>
        </w:trPr>
        <w:tc>
          <w:tcPr>
            <w:tcW w:w="4644" w:type="dxa"/>
          </w:tcPr>
          <w:p w:rsidR="00FF2359" w:rsidRPr="00FF2359" w:rsidRDefault="00FF2359" w:rsidP="001F41A0">
            <w:pPr>
              <w:rPr>
                <w:rFonts w:ascii="Verdana" w:hAnsi="Verdana"/>
                <w:sz w:val="20"/>
                <w:szCs w:val="20"/>
              </w:rPr>
            </w:pPr>
            <w:r w:rsidRPr="00FF2359">
              <w:rPr>
                <w:rFonts w:ascii="Verdana" w:hAnsi="Verdana"/>
                <w:sz w:val="20"/>
                <w:szCs w:val="20"/>
              </w:rPr>
              <w:t>Emma Crozier Smith - WSCC</w:t>
            </w:r>
          </w:p>
        </w:tc>
        <w:tc>
          <w:tcPr>
            <w:tcW w:w="4820" w:type="dxa"/>
          </w:tcPr>
          <w:p w:rsidR="00FF2359" w:rsidRPr="00FF2359" w:rsidRDefault="00FA166C" w:rsidP="001F41A0">
            <w:pPr>
              <w:rPr>
                <w:rFonts w:ascii="Verdana" w:hAnsi="Verdana"/>
                <w:sz w:val="20"/>
                <w:szCs w:val="20"/>
              </w:rPr>
            </w:pPr>
            <w:r w:rsidRPr="00FF2359">
              <w:rPr>
                <w:rFonts w:ascii="Verdana" w:hAnsi="Verdana"/>
                <w:sz w:val="20"/>
                <w:szCs w:val="20"/>
              </w:rPr>
              <w:t>Janet Soper – Open Sight</w:t>
            </w:r>
          </w:p>
        </w:tc>
      </w:tr>
      <w:tr w:rsidR="00FF2359" w:rsidRPr="00FF2359" w:rsidTr="00FF2359">
        <w:tc>
          <w:tcPr>
            <w:tcW w:w="4644" w:type="dxa"/>
          </w:tcPr>
          <w:p w:rsidR="00FF2359" w:rsidRPr="00FF2359" w:rsidRDefault="00FA166C" w:rsidP="001F41A0">
            <w:pPr>
              <w:rPr>
                <w:rFonts w:ascii="Verdana" w:hAnsi="Verdana"/>
                <w:sz w:val="20"/>
                <w:szCs w:val="20"/>
              </w:rPr>
            </w:pPr>
            <w:r w:rsidRPr="00FF2359">
              <w:rPr>
                <w:rFonts w:ascii="Verdana" w:hAnsi="Verdana"/>
                <w:sz w:val="20"/>
                <w:szCs w:val="20"/>
              </w:rPr>
              <w:t>Kevin Harris – B&amp;HCC</w:t>
            </w:r>
          </w:p>
        </w:tc>
        <w:tc>
          <w:tcPr>
            <w:tcW w:w="4820" w:type="dxa"/>
          </w:tcPr>
          <w:p w:rsidR="00FF2359" w:rsidRPr="00FF2359" w:rsidRDefault="00FA166C" w:rsidP="001F41A0">
            <w:pPr>
              <w:rPr>
                <w:rFonts w:ascii="Verdana" w:hAnsi="Verdana"/>
                <w:sz w:val="20"/>
                <w:szCs w:val="20"/>
              </w:rPr>
            </w:pPr>
            <w:r w:rsidRPr="00FF2359">
              <w:rPr>
                <w:rFonts w:ascii="Verdana" w:hAnsi="Verdana"/>
                <w:sz w:val="20"/>
                <w:szCs w:val="20"/>
              </w:rPr>
              <w:t>Danielle Thomas - Student</w:t>
            </w:r>
          </w:p>
        </w:tc>
      </w:tr>
      <w:tr w:rsidR="00FF2359" w:rsidRPr="00FF2359" w:rsidTr="00FF2359">
        <w:trPr>
          <w:trHeight w:val="197"/>
        </w:trPr>
        <w:tc>
          <w:tcPr>
            <w:tcW w:w="4644" w:type="dxa"/>
          </w:tcPr>
          <w:p w:rsidR="00FF2359" w:rsidRPr="00FF2359" w:rsidRDefault="00FA166C" w:rsidP="001F41A0">
            <w:pPr>
              <w:rPr>
                <w:rFonts w:ascii="Verdana" w:hAnsi="Verdana"/>
                <w:sz w:val="20"/>
                <w:szCs w:val="20"/>
              </w:rPr>
            </w:pPr>
            <w:r w:rsidRPr="00FF2359">
              <w:rPr>
                <w:rFonts w:ascii="Verdana" w:hAnsi="Verdana"/>
                <w:sz w:val="20"/>
                <w:szCs w:val="20"/>
              </w:rPr>
              <w:t>Richard Jones – WSCC</w:t>
            </w:r>
          </w:p>
        </w:tc>
        <w:tc>
          <w:tcPr>
            <w:tcW w:w="4820" w:type="dxa"/>
          </w:tcPr>
          <w:p w:rsidR="00FF2359" w:rsidRPr="00FF2359" w:rsidRDefault="00FF2359" w:rsidP="001F41A0">
            <w:pPr>
              <w:rPr>
                <w:rFonts w:ascii="Verdana" w:hAnsi="Verdana"/>
                <w:sz w:val="20"/>
                <w:szCs w:val="20"/>
              </w:rPr>
            </w:pPr>
          </w:p>
        </w:tc>
      </w:tr>
    </w:tbl>
    <w:p w:rsidR="00FD6AE3" w:rsidRDefault="00FD6AE3">
      <w:pPr>
        <w:rPr>
          <w:rFonts w:ascii="Verdana" w:hAnsi="Verdana"/>
          <w:sz w:val="28"/>
          <w:szCs w:val="28"/>
        </w:rPr>
      </w:pPr>
    </w:p>
    <w:p w:rsidR="00FD6AE3" w:rsidRDefault="00D41901">
      <w:pPr>
        <w:rPr>
          <w:rFonts w:ascii="Verdana" w:hAnsi="Verdana"/>
          <w:sz w:val="24"/>
          <w:szCs w:val="24"/>
        </w:rPr>
      </w:pPr>
      <w:r>
        <w:rPr>
          <w:rFonts w:ascii="Verdana" w:hAnsi="Verdana"/>
          <w:b/>
          <w:sz w:val="24"/>
          <w:szCs w:val="24"/>
        </w:rPr>
        <w:t>England Vision Strategy – Lauren Williams</w:t>
      </w:r>
      <w:bookmarkStart w:id="0" w:name="_GoBack"/>
      <w:bookmarkEnd w:id="0"/>
    </w:p>
    <w:p w:rsidR="00D41901" w:rsidRDefault="00D41901" w:rsidP="00FD6AE3">
      <w:pPr>
        <w:rPr>
          <w:rFonts w:ascii="Verdana" w:hAnsi="Verdana"/>
          <w:sz w:val="24"/>
          <w:szCs w:val="24"/>
        </w:rPr>
      </w:pPr>
      <w:r w:rsidRPr="00D41901">
        <w:rPr>
          <w:rFonts w:ascii="Verdana" w:hAnsi="Verdana"/>
          <w:sz w:val="24"/>
          <w:szCs w:val="24"/>
        </w:rPr>
        <w:t>PowerPoint presentation (</w:t>
      </w:r>
      <w:r w:rsidR="00D21CE6">
        <w:rPr>
          <w:rFonts w:ascii="Verdana" w:hAnsi="Verdana"/>
          <w:sz w:val="24"/>
          <w:szCs w:val="24"/>
        </w:rPr>
        <w:t>to be forwarded</w:t>
      </w:r>
      <w:r w:rsidRPr="00D41901">
        <w:rPr>
          <w:rFonts w:ascii="Verdana" w:hAnsi="Verdana"/>
          <w:sz w:val="24"/>
          <w:szCs w:val="24"/>
        </w:rPr>
        <w:t>)</w:t>
      </w:r>
      <w:r>
        <w:rPr>
          <w:rFonts w:ascii="Verdana" w:hAnsi="Verdana"/>
          <w:sz w:val="24"/>
          <w:szCs w:val="24"/>
        </w:rPr>
        <w:t>.</w:t>
      </w:r>
    </w:p>
    <w:p w:rsidR="00D41901" w:rsidRDefault="00D41901" w:rsidP="00FD6AE3">
      <w:pPr>
        <w:rPr>
          <w:rFonts w:ascii="Verdana" w:hAnsi="Verdana"/>
          <w:sz w:val="24"/>
          <w:szCs w:val="24"/>
        </w:rPr>
      </w:pPr>
      <w:r>
        <w:rPr>
          <w:rFonts w:ascii="Verdana" w:hAnsi="Verdana"/>
          <w:sz w:val="24"/>
          <w:szCs w:val="24"/>
        </w:rPr>
        <w:t>Discussion in groups about access to services across Sussex, Surrey, Hampshire (including unitary authorities): What? So What? Now What?</w:t>
      </w:r>
    </w:p>
    <w:p w:rsidR="00D41901" w:rsidRDefault="00D41901" w:rsidP="00FD6AE3">
      <w:pPr>
        <w:rPr>
          <w:rFonts w:ascii="Verdana" w:hAnsi="Verdana"/>
          <w:sz w:val="24"/>
          <w:szCs w:val="24"/>
        </w:rPr>
      </w:pPr>
      <w:r>
        <w:rPr>
          <w:rFonts w:ascii="Verdana" w:hAnsi="Verdana"/>
          <w:sz w:val="24"/>
          <w:szCs w:val="24"/>
        </w:rPr>
        <w:t xml:space="preserve">Summary: very different models across the 3 counties represented today, </w:t>
      </w:r>
      <w:r w:rsidRPr="00D41901">
        <w:rPr>
          <w:rFonts w:ascii="Verdana" w:hAnsi="Verdana"/>
          <w:i/>
          <w:sz w:val="24"/>
          <w:szCs w:val="24"/>
        </w:rPr>
        <w:t>Sight for Surrey</w:t>
      </w:r>
      <w:r>
        <w:rPr>
          <w:rFonts w:ascii="Verdana" w:hAnsi="Verdana"/>
          <w:sz w:val="24"/>
          <w:szCs w:val="24"/>
        </w:rPr>
        <w:t>= trained admin staff log and contact the customer on receipt of CVI, take details to enable priority to be decided. There is always a qualified team member available to support them.</w:t>
      </w:r>
    </w:p>
    <w:p w:rsidR="00D41901" w:rsidRDefault="00D41901" w:rsidP="00FD6AE3">
      <w:pPr>
        <w:rPr>
          <w:rFonts w:ascii="Verdana" w:hAnsi="Verdana"/>
          <w:sz w:val="24"/>
          <w:szCs w:val="24"/>
        </w:rPr>
      </w:pPr>
      <w:r w:rsidRPr="006C1429">
        <w:rPr>
          <w:rFonts w:ascii="Verdana" w:hAnsi="Verdana"/>
          <w:i/>
          <w:sz w:val="24"/>
          <w:szCs w:val="24"/>
        </w:rPr>
        <w:t>ESCC</w:t>
      </w:r>
      <w:r>
        <w:rPr>
          <w:rFonts w:ascii="Verdana" w:hAnsi="Verdana"/>
          <w:sz w:val="24"/>
          <w:szCs w:val="24"/>
        </w:rPr>
        <w:t xml:space="preserve"> = CVIs go to one of 3 local sight loss charities who have a similar system to SFS.  The referrals are then sent onto the Local Authority team.</w:t>
      </w:r>
    </w:p>
    <w:p w:rsidR="00D41901" w:rsidRDefault="00D41901" w:rsidP="00FD6AE3">
      <w:pPr>
        <w:rPr>
          <w:rFonts w:ascii="Verdana" w:hAnsi="Verdana"/>
          <w:sz w:val="24"/>
          <w:szCs w:val="24"/>
        </w:rPr>
      </w:pPr>
      <w:r w:rsidRPr="006C1429">
        <w:rPr>
          <w:rFonts w:ascii="Verdana" w:hAnsi="Verdana"/>
          <w:i/>
          <w:sz w:val="24"/>
          <w:szCs w:val="24"/>
        </w:rPr>
        <w:t>Hampshire CC</w:t>
      </w:r>
      <w:r>
        <w:rPr>
          <w:rFonts w:ascii="Verdana" w:hAnsi="Verdana"/>
          <w:sz w:val="24"/>
          <w:szCs w:val="24"/>
        </w:rPr>
        <w:t xml:space="preserve"> = currently contact is made with the customer by qualified and trained staff and then complex or long term work is contracted out to Open Sight. </w:t>
      </w:r>
    </w:p>
    <w:p w:rsidR="00D41901" w:rsidRDefault="00D41901" w:rsidP="00FD6AE3">
      <w:pPr>
        <w:rPr>
          <w:rFonts w:ascii="Verdana" w:hAnsi="Verdana"/>
          <w:sz w:val="24"/>
          <w:szCs w:val="24"/>
        </w:rPr>
      </w:pPr>
      <w:r w:rsidRPr="006C1429">
        <w:rPr>
          <w:rFonts w:ascii="Verdana" w:hAnsi="Verdana"/>
          <w:i/>
          <w:sz w:val="24"/>
          <w:szCs w:val="24"/>
        </w:rPr>
        <w:t>Portsmouth</w:t>
      </w:r>
      <w:r>
        <w:rPr>
          <w:rFonts w:ascii="Verdana" w:hAnsi="Verdana"/>
          <w:sz w:val="24"/>
          <w:szCs w:val="24"/>
        </w:rPr>
        <w:t xml:space="preserve"> – </w:t>
      </w:r>
      <w:r w:rsidR="006C1429">
        <w:rPr>
          <w:rFonts w:ascii="Verdana" w:hAnsi="Verdana"/>
          <w:sz w:val="24"/>
          <w:szCs w:val="24"/>
        </w:rPr>
        <w:t>Children’s</w:t>
      </w:r>
      <w:r>
        <w:rPr>
          <w:rFonts w:ascii="Verdana" w:hAnsi="Verdana"/>
          <w:sz w:val="24"/>
          <w:szCs w:val="24"/>
        </w:rPr>
        <w:t xml:space="preserve"> CVIs </w:t>
      </w:r>
      <w:r w:rsidR="0072243E">
        <w:rPr>
          <w:rFonts w:ascii="Verdana" w:hAnsi="Verdana"/>
          <w:sz w:val="24"/>
          <w:szCs w:val="24"/>
        </w:rPr>
        <w:t>received in the Child Disability Team and referrals to appropriate ROVI.</w:t>
      </w:r>
    </w:p>
    <w:p w:rsidR="006C1429" w:rsidRDefault="006C1429" w:rsidP="00FD6AE3">
      <w:pPr>
        <w:rPr>
          <w:rFonts w:ascii="Verdana" w:hAnsi="Verdana"/>
          <w:sz w:val="24"/>
          <w:szCs w:val="24"/>
        </w:rPr>
      </w:pPr>
      <w:r>
        <w:rPr>
          <w:rFonts w:ascii="Verdana" w:hAnsi="Verdana"/>
          <w:sz w:val="24"/>
          <w:szCs w:val="24"/>
        </w:rPr>
        <w:t>These models are generally responding to CVIs and identifying needs within 24-48 hrs of receipt. But………</w:t>
      </w:r>
    </w:p>
    <w:p w:rsidR="006C1429" w:rsidRDefault="006C1429" w:rsidP="00FD6AE3">
      <w:pPr>
        <w:rPr>
          <w:rFonts w:ascii="Verdana" w:hAnsi="Verdana"/>
          <w:sz w:val="24"/>
          <w:szCs w:val="24"/>
        </w:rPr>
      </w:pPr>
      <w:r w:rsidRPr="00BC3F4B">
        <w:rPr>
          <w:rFonts w:ascii="Verdana" w:hAnsi="Verdana"/>
          <w:i/>
          <w:sz w:val="24"/>
          <w:szCs w:val="24"/>
        </w:rPr>
        <w:lastRenderedPageBreak/>
        <w:t>WSCC Adults</w:t>
      </w:r>
      <w:r>
        <w:rPr>
          <w:rFonts w:ascii="Verdana" w:hAnsi="Verdana"/>
          <w:sz w:val="24"/>
          <w:szCs w:val="24"/>
        </w:rPr>
        <w:t xml:space="preserve"> = new system since April, generic workers  have been given training on sensory needs but also covering Safeguarding/ </w:t>
      </w:r>
      <w:proofErr w:type="spellStart"/>
      <w:r>
        <w:rPr>
          <w:rFonts w:ascii="Verdana" w:hAnsi="Verdana"/>
          <w:sz w:val="24"/>
          <w:szCs w:val="24"/>
        </w:rPr>
        <w:t>DoLs</w:t>
      </w:r>
      <w:proofErr w:type="spellEnd"/>
      <w:r>
        <w:rPr>
          <w:rFonts w:ascii="Verdana" w:hAnsi="Verdana"/>
          <w:sz w:val="24"/>
          <w:szCs w:val="24"/>
        </w:rPr>
        <w:t xml:space="preserve">/ Social Work and OT referrals. CVIs received and scanned onto a data system, passed to the generic team at CarePoint. </w:t>
      </w:r>
    </w:p>
    <w:p w:rsidR="006C1429" w:rsidRDefault="006C1429" w:rsidP="00FD6AE3">
      <w:pPr>
        <w:rPr>
          <w:rFonts w:ascii="Verdana" w:hAnsi="Verdana"/>
          <w:sz w:val="24"/>
          <w:szCs w:val="24"/>
        </w:rPr>
      </w:pPr>
      <w:r w:rsidRPr="00AF1B15">
        <w:rPr>
          <w:rFonts w:ascii="Verdana" w:hAnsi="Verdana"/>
          <w:i/>
          <w:sz w:val="24"/>
          <w:szCs w:val="24"/>
        </w:rPr>
        <w:t>WSCC Children</w:t>
      </w:r>
      <w:r>
        <w:rPr>
          <w:rFonts w:ascii="Verdana" w:hAnsi="Verdana"/>
          <w:sz w:val="24"/>
          <w:szCs w:val="24"/>
        </w:rPr>
        <w:t xml:space="preserve"> = CVI received as the adult’s but the ROVI team have to complete the initial referral etc. </w:t>
      </w:r>
    </w:p>
    <w:p w:rsidR="006C1429" w:rsidRDefault="006C1429" w:rsidP="00FD6AE3">
      <w:pPr>
        <w:rPr>
          <w:rFonts w:ascii="Verdana" w:hAnsi="Verdana"/>
          <w:sz w:val="24"/>
          <w:szCs w:val="24"/>
        </w:rPr>
      </w:pPr>
      <w:r>
        <w:rPr>
          <w:rFonts w:ascii="Verdana" w:hAnsi="Verdana"/>
          <w:sz w:val="24"/>
          <w:szCs w:val="24"/>
        </w:rPr>
        <w:t xml:space="preserve">This model has created a bottle neck at the </w:t>
      </w:r>
      <w:r w:rsidR="00BC3F4B">
        <w:rPr>
          <w:rFonts w:ascii="Verdana" w:hAnsi="Verdana"/>
          <w:sz w:val="24"/>
          <w:szCs w:val="24"/>
        </w:rPr>
        <w:t>initial</w:t>
      </w:r>
      <w:r>
        <w:rPr>
          <w:rFonts w:ascii="Verdana" w:hAnsi="Verdana"/>
          <w:sz w:val="24"/>
          <w:szCs w:val="24"/>
        </w:rPr>
        <w:t xml:space="preserve"> referral stage of currently 6-8 weeks from receipt of the CVI or call from a customer to them being contacted and needs identified, information given.</w:t>
      </w:r>
    </w:p>
    <w:p w:rsidR="00BC3F4B" w:rsidRPr="00D41901" w:rsidRDefault="00AF1B15" w:rsidP="00FD6AE3">
      <w:pPr>
        <w:rPr>
          <w:rFonts w:ascii="Verdana" w:hAnsi="Verdana"/>
          <w:sz w:val="24"/>
          <w:szCs w:val="24"/>
        </w:rPr>
      </w:pPr>
      <w:r>
        <w:rPr>
          <w:rFonts w:ascii="Verdana" w:hAnsi="Verdana"/>
          <w:sz w:val="24"/>
          <w:szCs w:val="24"/>
        </w:rPr>
        <w:t>N</w:t>
      </w:r>
      <w:r w:rsidR="00D41901">
        <w:rPr>
          <w:rFonts w:ascii="Verdana" w:hAnsi="Verdana"/>
          <w:sz w:val="24"/>
          <w:szCs w:val="24"/>
        </w:rPr>
        <w:t>otes from Lauren</w:t>
      </w:r>
      <w:r>
        <w:rPr>
          <w:rFonts w:ascii="Verdana" w:hAnsi="Verdana"/>
          <w:sz w:val="24"/>
          <w:szCs w:val="24"/>
        </w:rPr>
        <w:t xml:space="preserve"> to be forwarded</w:t>
      </w:r>
      <w:r w:rsidR="00D41901">
        <w:rPr>
          <w:rFonts w:ascii="Verdana" w:hAnsi="Verdana"/>
          <w:sz w:val="24"/>
          <w:szCs w:val="24"/>
        </w:rPr>
        <w:t>.</w:t>
      </w:r>
    </w:p>
    <w:p w:rsidR="003805A0" w:rsidRDefault="00D41901" w:rsidP="003805A0">
      <w:pPr>
        <w:rPr>
          <w:rFonts w:ascii="Verdana" w:hAnsi="Verdana"/>
          <w:b/>
          <w:sz w:val="24"/>
          <w:szCs w:val="24"/>
        </w:rPr>
      </w:pPr>
      <w:r>
        <w:rPr>
          <w:rFonts w:ascii="Verdana" w:hAnsi="Verdana"/>
          <w:b/>
          <w:sz w:val="24"/>
          <w:szCs w:val="24"/>
        </w:rPr>
        <w:t>Tactile Paving guidance – Joel Young, GDBA.</w:t>
      </w:r>
    </w:p>
    <w:p w:rsidR="00D41901" w:rsidRDefault="00D41901" w:rsidP="003805A0">
      <w:pPr>
        <w:rPr>
          <w:rFonts w:ascii="Verdana" w:hAnsi="Verdana"/>
          <w:sz w:val="24"/>
          <w:szCs w:val="24"/>
        </w:rPr>
      </w:pPr>
      <w:r w:rsidRPr="00D41901">
        <w:rPr>
          <w:rFonts w:ascii="Verdana" w:hAnsi="Verdana"/>
          <w:sz w:val="24"/>
          <w:szCs w:val="24"/>
        </w:rPr>
        <w:t xml:space="preserve">Handed around the training pack that GDBA use when giving talks and training sessions to people with a VI. </w:t>
      </w:r>
      <w:r>
        <w:rPr>
          <w:rFonts w:ascii="Verdana" w:hAnsi="Verdana"/>
          <w:sz w:val="24"/>
          <w:szCs w:val="24"/>
        </w:rPr>
        <w:t>Good resource with tactile booklet giving examples of the 7 different types in use.</w:t>
      </w:r>
      <w:r w:rsidR="00AF1B15">
        <w:rPr>
          <w:rFonts w:ascii="Verdana" w:hAnsi="Verdana"/>
          <w:sz w:val="24"/>
          <w:szCs w:val="24"/>
        </w:rPr>
        <w:t xml:space="preserve"> Acknowledged that not all LAs are following the guidelines and group discussed some of the issues.</w:t>
      </w:r>
    </w:p>
    <w:p w:rsidR="00AF1B15" w:rsidRDefault="00AF1B15" w:rsidP="003805A0">
      <w:pPr>
        <w:rPr>
          <w:rFonts w:ascii="Verdana" w:hAnsi="Verdana"/>
          <w:sz w:val="24"/>
          <w:szCs w:val="24"/>
        </w:rPr>
      </w:pPr>
      <w:r>
        <w:rPr>
          <w:rFonts w:ascii="Verdana" w:hAnsi="Verdana"/>
          <w:sz w:val="24"/>
          <w:szCs w:val="24"/>
        </w:rPr>
        <w:t>Most ROVIs teach ‘indenting’ when crossing a side road to avoid the tactile paving when on the corner dropped kerb.</w:t>
      </w:r>
    </w:p>
    <w:p w:rsidR="003805A0" w:rsidRDefault="00D41901" w:rsidP="003805A0">
      <w:pPr>
        <w:rPr>
          <w:rFonts w:ascii="Verdana" w:hAnsi="Verdana"/>
          <w:sz w:val="24"/>
          <w:szCs w:val="24"/>
        </w:rPr>
      </w:pPr>
      <w:r>
        <w:rPr>
          <w:rFonts w:ascii="Verdana" w:hAnsi="Verdana"/>
          <w:sz w:val="24"/>
          <w:szCs w:val="24"/>
        </w:rPr>
        <w:t>Feedback was that the ROVIs could do with this as part of mobility training with customers/service users.</w:t>
      </w:r>
      <w:r w:rsidR="00C721F8">
        <w:rPr>
          <w:rFonts w:ascii="Verdana" w:hAnsi="Verdana"/>
          <w:sz w:val="24"/>
          <w:szCs w:val="24"/>
        </w:rPr>
        <w:t xml:space="preserve"> Ruth O is going to follow this up.</w:t>
      </w:r>
    </w:p>
    <w:p w:rsidR="003805A0" w:rsidRDefault="00AD239A" w:rsidP="003805A0">
      <w:pPr>
        <w:rPr>
          <w:rFonts w:ascii="Verdana" w:hAnsi="Verdana"/>
          <w:b/>
          <w:sz w:val="24"/>
          <w:szCs w:val="24"/>
        </w:rPr>
      </w:pPr>
      <w:r w:rsidRPr="00AD239A">
        <w:rPr>
          <w:rFonts w:ascii="Verdana" w:hAnsi="Verdana"/>
          <w:b/>
          <w:sz w:val="24"/>
          <w:szCs w:val="24"/>
        </w:rPr>
        <w:t xml:space="preserve">RWPN and </w:t>
      </w:r>
      <w:r w:rsidR="00C721F8">
        <w:rPr>
          <w:rFonts w:ascii="Verdana" w:hAnsi="Verdana"/>
          <w:b/>
          <w:sz w:val="24"/>
          <w:szCs w:val="24"/>
        </w:rPr>
        <w:t xml:space="preserve">Trailblazer Apprentiship </w:t>
      </w:r>
      <w:r w:rsidRPr="00AD239A">
        <w:rPr>
          <w:rFonts w:ascii="Verdana" w:hAnsi="Verdana"/>
          <w:b/>
          <w:sz w:val="24"/>
          <w:szCs w:val="24"/>
        </w:rPr>
        <w:t>scheme – Josh Feehan, RNIB</w:t>
      </w:r>
      <w:r w:rsidR="00C721F8">
        <w:rPr>
          <w:rFonts w:ascii="Verdana" w:hAnsi="Verdana"/>
          <w:b/>
          <w:sz w:val="24"/>
          <w:szCs w:val="24"/>
        </w:rPr>
        <w:t>.</w:t>
      </w:r>
    </w:p>
    <w:p w:rsidR="00E453BB" w:rsidRDefault="00E453BB" w:rsidP="003805A0">
      <w:pPr>
        <w:rPr>
          <w:rFonts w:ascii="Verdana" w:hAnsi="Verdana"/>
          <w:sz w:val="24"/>
          <w:szCs w:val="24"/>
        </w:rPr>
      </w:pPr>
      <w:r>
        <w:rPr>
          <w:rFonts w:ascii="Verdana" w:hAnsi="Verdana"/>
          <w:sz w:val="24"/>
          <w:szCs w:val="24"/>
        </w:rPr>
        <w:t>Need to increase the number of qualified workers – currently under resourced services national. Reasons are retirement; progression into another role; stress and lack of support.</w:t>
      </w:r>
    </w:p>
    <w:p w:rsidR="00E453BB" w:rsidRDefault="00E453BB" w:rsidP="003805A0">
      <w:pPr>
        <w:rPr>
          <w:rFonts w:ascii="Verdana" w:hAnsi="Verdana"/>
          <w:sz w:val="24"/>
          <w:szCs w:val="24"/>
        </w:rPr>
      </w:pPr>
      <w:r>
        <w:rPr>
          <w:rFonts w:ascii="Verdana" w:hAnsi="Verdana"/>
          <w:sz w:val="24"/>
          <w:szCs w:val="24"/>
        </w:rPr>
        <w:t>10 Local Authorities were required to get this scheme considered and has been reached. There is an Employers Group with blind Veterans and Sight for Surrey involved.</w:t>
      </w:r>
    </w:p>
    <w:p w:rsidR="002A754D" w:rsidRDefault="002A754D" w:rsidP="003805A0">
      <w:pPr>
        <w:rPr>
          <w:rFonts w:ascii="Verdana" w:hAnsi="Verdana"/>
          <w:sz w:val="24"/>
          <w:szCs w:val="24"/>
        </w:rPr>
      </w:pPr>
      <w:r>
        <w:rPr>
          <w:rFonts w:ascii="Verdana" w:hAnsi="Verdana"/>
          <w:sz w:val="24"/>
          <w:szCs w:val="24"/>
        </w:rPr>
        <w:t>The Government have given permission to the RWPN to write the standards and there is a draft of skills and behaviours for th</w:t>
      </w:r>
      <w:r w:rsidR="00E453BB">
        <w:rPr>
          <w:rFonts w:ascii="Verdana" w:hAnsi="Verdana"/>
          <w:sz w:val="24"/>
          <w:szCs w:val="24"/>
        </w:rPr>
        <w:t xml:space="preserve">e ROVI qualification. Idea is </w:t>
      </w:r>
      <w:r>
        <w:rPr>
          <w:rFonts w:ascii="Verdana" w:hAnsi="Verdana"/>
          <w:sz w:val="24"/>
          <w:szCs w:val="24"/>
        </w:rPr>
        <w:t xml:space="preserve">for a core qualification and then options such as DB, </w:t>
      </w:r>
      <w:r w:rsidR="00E453BB">
        <w:rPr>
          <w:rFonts w:ascii="Verdana" w:hAnsi="Verdana"/>
          <w:sz w:val="24"/>
          <w:szCs w:val="24"/>
        </w:rPr>
        <w:t>Mental health</w:t>
      </w:r>
      <w:r>
        <w:rPr>
          <w:rFonts w:ascii="Verdana" w:hAnsi="Verdana"/>
          <w:sz w:val="24"/>
          <w:szCs w:val="24"/>
        </w:rPr>
        <w:t xml:space="preserve">, Hab etc.? </w:t>
      </w:r>
    </w:p>
    <w:p w:rsidR="00E453BB" w:rsidRDefault="002A754D" w:rsidP="003805A0">
      <w:pPr>
        <w:rPr>
          <w:rFonts w:ascii="Verdana" w:hAnsi="Verdana"/>
          <w:sz w:val="24"/>
          <w:szCs w:val="24"/>
        </w:rPr>
      </w:pPr>
      <w:r>
        <w:rPr>
          <w:rFonts w:ascii="Verdana" w:hAnsi="Verdana"/>
          <w:sz w:val="24"/>
          <w:szCs w:val="24"/>
        </w:rPr>
        <w:t>Deadline to get this through is January 2017, could be ready for Sept 2017 intake of new students.</w:t>
      </w:r>
    </w:p>
    <w:p w:rsidR="002A754D" w:rsidRDefault="002A754D" w:rsidP="003805A0">
      <w:pPr>
        <w:rPr>
          <w:rFonts w:ascii="Verdana" w:hAnsi="Verdana"/>
          <w:sz w:val="24"/>
          <w:szCs w:val="24"/>
        </w:rPr>
      </w:pPr>
      <w:r>
        <w:rPr>
          <w:rFonts w:ascii="Verdana" w:hAnsi="Verdana"/>
          <w:sz w:val="24"/>
          <w:szCs w:val="24"/>
        </w:rPr>
        <w:lastRenderedPageBreak/>
        <w:t>Local Authorities will, as of April 2017, pay a levy for</w:t>
      </w:r>
      <w:r w:rsidR="00AF1B15">
        <w:rPr>
          <w:rFonts w:ascii="Verdana" w:hAnsi="Verdana"/>
          <w:sz w:val="24"/>
          <w:szCs w:val="24"/>
        </w:rPr>
        <w:t xml:space="preserve"> all staff</w:t>
      </w:r>
      <w:r>
        <w:rPr>
          <w:rFonts w:ascii="Verdana" w:hAnsi="Verdana"/>
          <w:sz w:val="24"/>
          <w:szCs w:val="24"/>
        </w:rPr>
        <w:t xml:space="preserve"> training of £100, 00 but if this is not used, they lose it. A good incentive to get Asst ROVIs etc. trained.</w:t>
      </w:r>
    </w:p>
    <w:p w:rsidR="002A754D" w:rsidRDefault="002A754D" w:rsidP="003805A0">
      <w:pPr>
        <w:rPr>
          <w:rFonts w:ascii="Verdana" w:hAnsi="Verdana"/>
          <w:sz w:val="24"/>
          <w:szCs w:val="24"/>
        </w:rPr>
      </w:pPr>
      <w:r>
        <w:rPr>
          <w:rFonts w:ascii="Verdana" w:hAnsi="Verdana"/>
          <w:sz w:val="24"/>
          <w:szCs w:val="24"/>
        </w:rPr>
        <w:t>Suggestions for a peer discussion group for CPD – Opticians and Rehab Workers/ROVI where guidelines from the College of Optoms could be useful was raised.</w:t>
      </w:r>
    </w:p>
    <w:p w:rsidR="002A754D" w:rsidRDefault="002A754D" w:rsidP="003805A0">
      <w:pPr>
        <w:rPr>
          <w:rFonts w:ascii="Verdana" w:hAnsi="Verdana"/>
          <w:sz w:val="24"/>
          <w:szCs w:val="24"/>
        </w:rPr>
      </w:pPr>
      <w:r>
        <w:rPr>
          <w:rFonts w:ascii="Verdana" w:hAnsi="Verdana"/>
          <w:sz w:val="24"/>
          <w:szCs w:val="24"/>
        </w:rPr>
        <w:t xml:space="preserve">West Midlands Forum – cover 2 case studies in their meetings for group discussion and recording of this can then be uploaded onto the RWPN as evidence of CPD. </w:t>
      </w:r>
      <w:r w:rsidRPr="00E453BB">
        <w:rPr>
          <w:rFonts w:ascii="Verdana" w:hAnsi="Verdana"/>
          <w:b/>
          <w:sz w:val="24"/>
          <w:szCs w:val="24"/>
        </w:rPr>
        <w:t>The group agreed</w:t>
      </w:r>
      <w:r>
        <w:rPr>
          <w:rFonts w:ascii="Verdana" w:hAnsi="Verdana"/>
          <w:sz w:val="24"/>
          <w:szCs w:val="24"/>
        </w:rPr>
        <w:t xml:space="preserve"> to do this, Josh provided some guidance and forms.</w:t>
      </w:r>
    </w:p>
    <w:p w:rsidR="00E453BB" w:rsidRDefault="00E453BB" w:rsidP="003805A0">
      <w:pPr>
        <w:rPr>
          <w:rFonts w:ascii="Verdana" w:hAnsi="Verdana"/>
          <w:sz w:val="24"/>
          <w:szCs w:val="24"/>
        </w:rPr>
      </w:pPr>
      <w:r>
        <w:rPr>
          <w:rFonts w:ascii="Verdana" w:hAnsi="Verdana"/>
          <w:sz w:val="24"/>
          <w:szCs w:val="24"/>
        </w:rPr>
        <w:t>Anyone wanting to join the committee has to be member of the RWPN, head count was that 11 of the 22 present today are paid members.</w:t>
      </w:r>
    </w:p>
    <w:p w:rsidR="00E453BB" w:rsidRPr="00E453BB" w:rsidRDefault="00E453BB" w:rsidP="003805A0">
      <w:pPr>
        <w:rPr>
          <w:rFonts w:ascii="Verdana" w:hAnsi="Verdana"/>
          <w:sz w:val="24"/>
          <w:szCs w:val="24"/>
        </w:rPr>
      </w:pPr>
      <w:r>
        <w:rPr>
          <w:rFonts w:ascii="Verdana" w:hAnsi="Verdana"/>
          <w:sz w:val="24"/>
          <w:szCs w:val="24"/>
        </w:rPr>
        <w:t>Anyone can be a Mentor for colleagues.</w:t>
      </w:r>
    </w:p>
    <w:p w:rsidR="00665C66" w:rsidRDefault="00AD239A" w:rsidP="00665C66">
      <w:pPr>
        <w:rPr>
          <w:rFonts w:ascii="Verdana" w:hAnsi="Verdana"/>
          <w:b/>
          <w:sz w:val="24"/>
          <w:szCs w:val="24"/>
        </w:rPr>
      </w:pPr>
      <w:r>
        <w:rPr>
          <w:rFonts w:ascii="Verdana" w:hAnsi="Verdana"/>
          <w:b/>
          <w:sz w:val="24"/>
          <w:szCs w:val="24"/>
        </w:rPr>
        <w:t>AOB</w:t>
      </w:r>
    </w:p>
    <w:p w:rsidR="00AF1B15" w:rsidRPr="00AF1B15" w:rsidRDefault="00E453BB" w:rsidP="00AF1B15">
      <w:pPr>
        <w:pStyle w:val="ListParagraph"/>
        <w:numPr>
          <w:ilvl w:val="0"/>
          <w:numId w:val="7"/>
        </w:numPr>
        <w:rPr>
          <w:rFonts w:ascii="Verdana" w:hAnsi="Verdana"/>
          <w:sz w:val="24"/>
          <w:szCs w:val="24"/>
        </w:rPr>
      </w:pPr>
      <w:r w:rsidRPr="00AF1B15">
        <w:rPr>
          <w:rFonts w:ascii="Verdana" w:hAnsi="Verdana"/>
          <w:sz w:val="24"/>
          <w:szCs w:val="24"/>
        </w:rPr>
        <w:t xml:space="preserve">Deaf Blind register – is there one? </w:t>
      </w:r>
    </w:p>
    <w:p w:rsidR="00E453BB" w:rsidRDefault="00E453BB" w:rsidP="00665C66">
      <w:pPr>
        <w:rPr>
          <w:rFonts w:ascii="Verdana" w:hAnsi="Verdana"/>
          <w:sz w:val="24"/>
          <w:szCs w:val="24"/>
        </w:rPr>
      </w:pPr>
      <w:r>
        <w:rPr>
          <w:rFonts w:ascii="Verdana" w:hAnsi="Verdana"/>
          <w:sz w:val="24"/>
          <w:szCs w:val="24"/>
        </w:rPr>
        <w:t xml:space="preserve">Not a statutory duty however worth recording if someone has a sight and hearing loss (see SENSE website for the categories) as the Gov. </w:t>
      </w:r>
      <w:r w:rsidR="00D21CE6">
        <w:rPr>
          <w:rFonts w:ascii="Verdana" w:hAnsi="Verdana"/>
          <w:sz w:val="24"/>
          <w:szCs w:val="24"/>
        </w:rPr>
        <w:t>Pay</w:t>
      </w:r>
      <w:r>
        <w:rPr>
          <w:rFonts w:ascii="Verdana" w:hAnsi="Verdana"/>
          <w:sz w:val="24"/>
          <w:szCs w:val="24"/>
        </w:rPr>
        <w:t xml:space="preserve"> more to Local Authorities if they have people recorded as having a Dual Sensory Loss.</w:t>
      </w:r>
    </w:p>
    <w:p w:rsidR="00E453BB" w:rsidRDefault="00D21CE6" w:rsidP="00665C66">
      <w:pPr>
        <w:rPr>
          <w:rFonts w:ascii="Verdana" w:hAnsi="Verdana"/>
          <w:sz w:val="24"/>
          <w:szCs w:val="24"/>
        </w:rPr>
      </w:pPr>
      <w:r>
        <w:rPr>
          <w:rFonts w:ascii="Verdana" w:hAnsi="Verdana"/>
          <w:sz w:val="24"/>
          <w:szCs w:val="24"/>
        </w:rPr>
        <w:t>WSCC use the Service User Group to record DSL.</w:t>
      </w:r>
    </w:p>
    <w:p w:rsidR="00D21CE6" w:rsidRPr="00AF1B15" w:rsidRDefault="00D21CE6" w:rsidP="00AF1B15">
      <w:pPr>
        <w:pStyle w:val="ListParagraph"/>
        <w:numPr>
          <w:ilvl w:val="0"/>
          <w:numId w:val="7"/>
        </w:numPr>
        <w:rPr>
          <w:rFonts w:ascii="Verdana" w:hAnsi="Verdana"/>
          <w:sz w:val="24"/>
          <w:szCs w:val="24"/>
        </w:rPr>
      </w:pPr>
      <w:r w:rsidRPr="00AF1B15">
        <w:rPr>
          <w:rFonts w:ascii="Verdana" w:hAnsi="Verdana"/>
          <w:sz w:val="24"/>
          <w:szCs w:val="24"/>
        </w:rPr>
        <w:t xml:space="preserve">Berkshire team have asked if a meeting can be closer to them so they can join the group. Current locations of ROVI from Dorset to Kent are invited but travel may be an issue for not attending regularly.  </w:t>
      </w:r>
      <w:proofErr w:type="gramStart"/>
      <w:r w:rsidRPr="00AF1B15">
        <w:rPr>
          <w:rFonts w:ascii="Verdana" w:hAnsi="Verdana"/>
          <w:sz w:val="24"/>
          <w:szCs w:val="24"/>
        </w:rPr>
        <w:t>does</w:t>
      </w:r>
      <w:proofErr w:type="gramEnd"/>
      <w:r w:rsidRPr="00AF1B15">
        <w:rPr>
          <w:rFonts w:ascii="Verdana" w:hAnsi="Verdana"/>
          <w:sz w:val="24"/>
          <w:szCs w:val="24"/>
        </w:rPr>
        <w:t xml:space="preserve"> the current group meets the needs or should there be 2 smaller groups (West and East)? – More ideas and thoughts on this needed please.</w:t>
      </w:r>
    </w:p>
    <w:p w:rsidR="00D21CE6" w:rsidRPr="00FF2359" w:rsidRDefault="00AD239A" w:rsidP="00D45391">
      <w:pPr>
        <w:rPr>
          <w:rFonts w:ascii="Verdana" w:hAnsi="Verdana"/>
          <w:b/>
          <w:sz w:val="24"/>
          <w:szCs w:val="24"/>
        </w:rPr>
      </w:pPr>
      <w:r>
        <w:rPr>
          <w:rFonts w:ascii="Verdana" w:hAnsi="Verdana"/>
          <w:b/>
          <w:sz w:val="24"/>
          <w:szCs w:val="24"/>
        </w:rPr>
        <w:t>Next meeting and area.</w:t>
      </w:r>
      <w:r w:rsidR="00FF2359">
        <w:rPr>
          <w:rFonts w:ascii="Verdana" w:hAnsi="Verdana"/>
          <w:b/>
          <w:sz w:val="24"/>
          <w:szCs w:val="24"/>
        </w:rPr>
        <w:t xml:space="preserve"> </w:t>
      </w:r>
      <w:r w:rsidR="00D21CE6">
        <w:rPr>
          <w:rFonts w:ascii="Verdana" w:hAnsi="Verdana"/>
          <w:sz w:val="24"/>
          <w:szCs w:val="24"/>
        </w:rPr>
        <w:t>Wednesday May 17</w:t>
      </w:r>
      <w:r w:rsidR="00D21CE6" w:rsidRPr="00D21CE6">
        <w:rPr>
          <w:rFonts w:ascii="Verdana" w:hAnsi="Verdana"/>
          <w:sz w:val="24"/>
          <w:szCs w:val="24"/>
          <w:vertAlign w:val="superscript"/>
        </w:rPr>
        <w:t>th</w:t>
      </w:r>
      <w:r w:rsidR="00D21CE6">
        <w:rPr>
          <w:rFonts w:ascii="Verdana" w:hAnsi="Verdana"/>
          <w:sz w:val="24"/>
          <w:szCs w:val="24"/>
        </w:rPr>
        <w:t xml:space="preserve"> </w:t>
      </w:r>
      <w:r w:rsidR="00FF2359">
        <w:rPr>
          <w:rFonts w:ascii="Verdana" w:hAnsi="Verdana"/>
          <w:b/>
          <w:sz w:val="24"/>
          <w:szCs w:val="24"/>
        </w:rPr>
        <w:t xml:space="preserve"> </w:t>
      </w:r>
      <w:r w:rsidR="00D21CE6">
        <w:rPr>
          <w:rFonts w:ascii="Verdana" w:hAnsi="Verdana"/>
          <w:sz w:val="24"/>
          <w:szCs w:val="24"/>
        </w:rPr>
        <w:t>Venue – Janet Soper to see if there is a free venue in Eastleigh.</w:t>
      </w:r>
    </w:p>
    <w:p w:rsidR="00D21CE6" w:rsidRPr="00FF2359" w:rsidRDefault="00D21CE6" w:rsidP="00FF2359">
      <w:pPr>
        <w:rPr>
          <w:rFonts w:ascii="Verdana" w:hAnsi="Verdana"/>
          <w:sz w:val="24"/>
          <w:szCs w:val="24"/>
        </w:rPr>
      </w:pPr>
      <w:r>
        <w:rPr>
          <w:rFonts w:ascii="Verdana" w:hAnsi="Verdana"/>
          <w:sz w:val="24"/>
          <w:szCs w:val="24"/>
        </w:rPr>
        <w:t xml:space="preserve">Suggested topics – </w:t>
      </w:r>
      <w:r w:rsidRPr="00FF2359">
        <w:rPr>
          <w:rFonts w:ascii="Verdana" w:hAnsi="Verdana"/>
          <w:sz w:val="24"/>
          <w:szCs w:val="24"/>
        </w:rPr>
        <w:t>Diabetes management for people with a VI - Tracey Patterson, Sight for Surrey.</w:t>
      </w:r>
    </w:p>
    <w:p w:rsidR="00D45391" w:rsidRPr="00FF2359" w:rsidRDefault="00D21CE6" w:rsidP="00FF2359">
      <w:pPr>
        <w:rPr>
          <w:rFonts w:ascii="Verdana" w:hAnsi="Verdana"/>
          <w:sz w:val="24"/>
          <w:szCs w:val="24"/>
        </w:rPr>
      </w:pPr>
      <w:r w:rsidRPr="00FF2359">
        <w:rPr>
          <w:rFonts w:ascii="Verdana" w:hAnsi="Verdana"/>
          <w:sz w:val="24"/>
          <w:szCs w:val="24"/>
        </w:rPr>
        <w:t>Please let Ruth O kn</w:t>
      </w:r>
      <w:r w:rsidR="00FF2359" w:rsidRPr="00FF2359">
        <w:rPr>
          <w:rFonts w:ascii="Verdana" w:hAnsi="Verdana"/>
          <w:sz w:val="24"/>
          <w:szCs w:val="24"/>
        </w:rPr>
        <w:t>ow by Christmas any other ideas</w:t>
      </w:r>
    </w:p>
    <w:p w:rsidR="003805A0" w:rsidRPr="003805A0" w:rsidRDefault="003805A0" w:rsidP="003805A0">
      <w:pPr>
        <w:rPr>
          <w:rFonts w:ascii="Verdana" w:hAnsi="Verdana"/>
          <w:sz w:val="24"/>
          <w:szCs w:val="24"/>
        </w:rPr>
      </w:pPr>
    </w:p>
    <w:p w:rsidR="00FD6AE3" w:rsidRPr="00FD6AE3" w:rsidRDefault="00FD6AE3">
      <w:pPr>
        <w:rPr>
          <w:rFonts w:ascii="Verdana" w:hAnsi="Verdana"/>
          <w:sz w:val="24"/>
          <w:szCs w:val="24"/>
        </w:rPr>
      </w:pPr>
    </w:p>
    <w:sectPr w:rsidR="00FD6AE3" w:rsidRPr="00FD6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281"/>
    <w:multiLevelType w:val="hybridMultilevel"/>
    <w:tmpl w:val="3FB6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971AB"/>
    <w:multiLevelType w:val="hybridMultilevel"/>
    <w:tmpl w:val="3C3E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A10FE"/>
    <w:multiLevelType w:val="hybridMultilevel"/>
    <w:tmpl w:val="361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05CB3"/>
    <w:multiLevelType w:val="hybridMultilevel"/>
    <w:tmpl w:val="34C8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85D04"/>
    <w:multiLevelType w:val="hybridMultilevel"/>
    <w:tmpl w:val="4A6E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415DD"/>
    <w:multiLevelType w:val="hybridMultilevel"/>
    <w:tmpl w:val="DDE0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DC1F56"/>
    <w:multiLevelType w:val="hybridMultilevel"/>
    <w:tmpl w:val="A702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E3"/>
    <w:rsid w:val="002A754D"/>
    <w:rsid w:val="003805A0"/>
    <w:rsid w:val="003C1F55"/>
    <w:rsid w:val="00415915"/>
    <w:rsid w:val="00665C66"/>
    <w:rsid w:val="006A15F4"/>
    <w:rsid w:val="006C1429"/>
    <w:rsid w:val="0072243E"/>
    <w:rsid w:val="008C15D6"/>
    <w:rsid w:val="00AD239A"/>
    <w:rsid w:val="00AF1B15"/>
    <w:rsid w:val="00BC3F4B"/>
    <w:rsid w:val="00C706E4"/>
    <w:rsid w:val="00C721F8"/>
    <w:rsid w:val="00D21CE6"/>
    <w:rsid w:val="00D41901"/>
    <w:rsid w:val="00D45391"/>
    <w:rsid w:val="00E453BB"/>
    <w:rsid w:val="00FA166C"/>
    <w:rsid w:val="00FD6AE3"/>
    <w:rsid w:val="00FF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E3"/>
    <w:pPr>
      <w:ind w:left="720"/>
      <w:contextualSpacing/>
    </w:pPr>
  </w:style>
  <w:style w:type="character" w:styleId="Hyperlink">
    <w:name w:val="Hyperlink"/>
    <w:basedOn w:val="DefaultParagraphFont"/>
    <w:uiPriority w:val="99"/>
    <w:unhideWhenUsed/>
    <w:rsid w:val="00415915"/>
    <w:rPr>
      <w:color w:val="0000FF" w:themeColor="hyperlink"/>
      <w:u w:val="single"/>
    </w:rPr>
  </w:style>
  <w:style w:type="table" w:styleId="TableGrid">
    <w:name w:val="Table Grid"/>
    <w:basedOn w:val="TableNormal"/>
    <w:uiPriority w:val="59"/>
    <w:rsid w:val="00FF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E3"/>
    <w:pPr>
      <w:ind w:left="720"/>
      <w:contextualSpacing/>
    </w:pPr>
  </w:style>
  <w:style w:type="character" w:styleId="Hyperlink">
    <w:name w:val="Hyperlink"/>
    <w:basedOn w:val="DefaultParagraphFont"/>
    <w:uiPriority w:val="99"/>
    <w:unhideWhenUsed/>
    <w:rsid w:val="00415915"/>
    <w:rPr>
      <w:color w:val="0000FF" w:themeColor="hyperlink"/>
      <w:u w:val="single"/>
    </w:rPr>
  </w:style>
  <w:style w:type="table" w:styleId="TableGrid">
    <w:name w:val="Table Grid"/>
    <w:basedOn w:val="TableNormal"/>
    <w:uiPriority w:val="59"/>
    <w:rsid w:val="00FF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Berkley</dc:creator>
  <cp:lastModifiedBy>Ruth Osborne</cp:lastModifiedBy>
  <cp:revision>9</cp:revision>
  <dcterms:created xsi:type="dcterms:W3CDTF">2016-11-17T16:27:00Z</dcterms:created>
  <dcterms:modified xsi:type="dcterms:W3CDTF">2016-11-22T11:22:00Z</dcterms:modified>
</cp:coreProperties>
</file>