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C778" w14:textId="0C2FE2C4" w:rsidR="001B58D2" w:rsidRPr="001B58D2" w:rsidRDefault="001B58D2" w:rsidP="001B58D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>Strategies for Personal Wellbeing in the Workplace</w:t>
      </w:r>
    </w:p>
    <w:p w14:paraId="6215E31C" w14:textId="279B6C48" w:rsidR="00A322C3" w:rsidRPr="001B58D2" w:rsidRDefault="00F165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are some suggested s</w:t>
      </w:r>
      <w:r w:rsidR="00133F80" w:rsidRPr="001B58D2">
        <w:rPr>
          <w:rFonts w:ascii="Arial" w:hAnsi="Arial" w:cs="Arial"/>
          <w:sz w:val="28"/>
          <w:szCs w:val="28"/>
        </w:rPr>
        <w:t>trategies that may work for you in your day-to-day work – changing the narrative of the way we thin</w:t>
      </w:r>
      <w:r w:rsidR="001B7BF4">
        <w:rPr>
          <w:rFonts w:ascii="Arial" w:hAnsi="Arial" w:cs="Arial"/>
          <w:sz w:val="28"/>
          <w:szCs w:val="28"/>
        </w:rPr>
        <w:t>k</w:t>
      </w:r>
      <w:r w:rsidR="00133F80" w:rsidRPr="001B58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and operate in</w:t>
      </w:r>
      <w:r w:rsidR="00133F80" w:rsidRPr="001B58D2">
        <w:rPr>
          <w:rFonts w:ascii="Arial" w:hAnsi="Arial" w:cs="Arial"/>
          <w:sz w:val="28"/>
          <w:szCs w:val="28"/>
        </w:rPr>
        <w:t xml:space="preserve"> our work.</w:t>
      </w:r>
      <w:r w:rsidR="00776E0B" w:rsidRPr="001B58D2">
        <w:rPr>
          <w:rFonts w:ascii="Arial" w:hAnsi="Arial" w:cs="Arial"/>
          <w:sz w:val="28"/>
          <w:szCs w:val="28"/>
        </w:rPr>
        <w:t xml:space="preserve"> The observations </w:t>
      </w:r>
      <w:r w:rsidR="007F5D36" w:rsidRPr="001B58D2">
        <w:rPr>
          <w:rFonts w:ascii="Arial" w:hAnsi="Arial" w:cs="Arial"/>
          <w:sz w:val="28"/>
          <w:szCs w:val="28"/>
        </w:rPr>
        <w:t>and ideas</w:t>
      </w:r>
      <w:r w:rsidR="00776E0B" w:rsidRPr="001B58D2">
        <w:rPr>
          <w:rFonts w:ascii="Arial" w:hAnsi="Arial" w:cs="Arial"/>
          <w:sz w:val="28"/>
          <w:szCs w:val="28"/>
        </w:rPr>
        <w:t xml:space="preserve"> below were suggested by RWPN members</w:t>
      </w:r>
      <w:r w:rsidR="007F5D36" w:rsidRPr="001B58D2">
        <w:rPr>
          <w:rFonts w:ascii="Arial" w:hAnsi="Arial" w:cs="Arial"/>
          <w:sz w:val="28"/>
          <w:szCs w:val="28"/>
        </w:rPr>
        <w:t>.</w:t>
      </w:r>
      <w:r w:rsidR="00776E0B" w:rsidRPr="001B58D2">
        <w:rPr>
          <w:rFonts w:ascii="Arial" w:hAnsi="Arial" w:cs="Arial"/>
          <w:sz w:val="28"/>
          <w:szCs w:val="28"/>
        </w:rPr>
        <w:t xml:space="preserve"> </w:t>
      </w:r>
    </w:p>
    <w:p w14:paraId="6B1C3198" w14:textId="77777777" w:rsidR="001865CF" w:rsidRPr="001B58D2" w:rsidRDefault="001865CF" w:rsidP="00D7553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>R</w:t>
      </w:r>
      <w:r w:rsidR="00D75534" w:rsidRPr="001B58D2">
        <w:rPr>
          <w:rFonts w:ascii="Arial" w:hAnsi="Arial" w:cs="Arial"/>
          <w:b/>
          <w:bCs/>
          <w:sz w:val="28"/>
          <w:szCs w:val="28"/>
        </w:rPr>
        <w:t xml:space="preserve">eframing the word “burnout”.  </w:t>
      </w:r>
    </w:p>
    <w:p w14:paraId="07D62592" w14:textId="55F64D84" w:rsidR="008A6979" w:rsidRPr="001B58D2" w:rsidRDefault="00D75534" w:rsidP="00783917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Burnout implies the responsibility for your situation is your “fault”</w:t>
      </w:r>
      <w:r w:rsidR="008970CD" w:rsidRPr="001B58D2">
        <w:rPr>
          <w:rFonts w:ascii="Arial" w:hAnsi="Arial" w:cs="Arial"/>
          <w:sz w:val="28"/>
          <w:szCs w:val="28"/>
        </w:rPr>
        <w:t xml:space="preserve"> and that are letting people down by not coping</w:t>
      </w:r>
      <w:r w:rsidRPr="001B58D2">
        <w:rPr>
          <w:rFonts w:ascii="Arial" w:hAnsi="Arial" w:cs="Arial"/>
          <w:sz w:val="28"/>
          <w:szCs w:val="28"/>
        </w:rPr>
        <w:t xml:space="preserve">.    </w:t>
      </w:r>
      <w:r w:rsidR="00783917" w:rsidRPr="001B58D2">
        <w:rPr>
          <w:rFonts w:ascii="Arial" w:hAnsi="Arial" w:cs="Arial"/>
          <w:sz w:val="28"/>
          <w:szCs w:val="28"/>
        </w:rPr>
        <w:t>Just because you don’t currently have capacity does not mean you are not capable.</w:t>
      </w:r>
    </w:p>
    <w:p w14:paraId="7236B779" w14:textId="2D863DF5" w:rsidR="008A6979" w:rsidRPr="001B58D2" w:rsidRDefault="00D75534" w:rsidP="006A0C9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Compassion fatigue or empathetic fatigue may </w:t>
      </w:r>
      <w:r w:rsidR="00F16590">
        <w:rPr>
          <w:rFonts w:ascii="Arial" w:hAnsi="Arial" w:cs="Arial"/>
          <w:sz w:val="28"/>
          <w:szCs w:val="28"/>
        </w:rPr>
        <w:t xml:space="preserve">be </w:t>
      </w:r>
      <w:r w:rsidR="00975438" w:rsidRPr="001B58D2">
        <w:rPr>
          <w:rFonts w:ascii="Arial" w:hAnsi="Arial" w:cs="Arial"/>
          <w:sz w:val="28"/>
          <w:szCs w:val="28"/>
        </w:rPr>
        <w:t xml:space="preserve">another way of describing how you’ve lost your mojo.  These feelings </w:t>
      </w:r>
      <w:r w:rsidRPr="001B58D2">
        <w:rPr>
          <w:rFonts w:ascii="Arial" w:hAnsi="Arial" w:cs="Arial"/>
          <w:sz w:val="28"/>
          <w:szCs w:val="28"/>
        </w:rPr>
        <w:t xml:space="preserve">are </w:t>
      </w:r>
      <w:r w:rsidR="00F16590">
        <w:rPr>
          <w:rFonts w:ascii="Arial" w:hAnsi="Arial" w:cs="Arial"/>
          <w:sz w:val="28"/>
          <w:szCs w:val="28"/>
        </w:rPr>
        <w:t xml:space="preserve">often </w:t>
      </w:r>
      <w:r w:rsidRPr="001B58D2">
        <w:rPr>
          <w:rFonts w:ascii="Arial" w:hAnsi="Arial" w:cs="Arial"/>
          <w:sz w:val="28"/>
          <w:szCs w:val="28"/>
        </w:rPr>
        <w:t xml:space="preserve">linked to working conditions </w:t>
      </w:r>
      <w:r w:rsidR="00975438" w:rsidRPr="001B58D2">
        <w:rPr>
          <w:rFonts w:ascii="Arial" w:hAnsi="Arial" w:cs="Arial"/>
          <w:sz w:val="28"/>
          <w:szCs w:val="28"/>
        </w:rPr>
        <w:t xml:space="preserve">and working </w:t>
      </w:r>
      <w:r w:rsidRPr="001B58D2">
        <w:rPr>
          <w:rFonts w:ascii="Arial" w:hAnsi="Arial" w:cs="Arial"/>
          <w:sz w:val="28"/>
          <w:szCs w:val="28"/>
        </w:rPr>
        <w:t>expectations</w:t>
      </w:r>
      <w:r w:rsidR="00975438" w:rsidRPr="001B58D2">
        <w:rPr>
          <w:rFonts w:ascii="Arial" w:hAnsi="Arial" w:cs="Arial"/>
          <w:sz w:val="28"/>
          <w:szCs w:val="28"/>
        </w:rPr>
        <w:t>; some of these conditions</w:t>
      </w:r>
      <w:r w:rsidRPr="001B58D2">
        <w:rPr>
          <w:rFonts w:ascii="Arial" w:hAnsi="Arial" w:cs="Arial"/>
          <w:sz w:val="28"/>
          <w:szCs w:val="28"/>
        </w:rPr>
        <w:t xml:space="preserve"> may be considered unsafe</w:t>
      </w:r>
      <w:r w:rsidR="008A6979" w:rsidRPr="001B58D2">
        <w:rPr>
          <w:rFonts w:ascii="Arial" w:hAnsi="Arial" w:cs="Arial"/>
          <w:sz w:val="28"/>
          <w:szCs w:val="28"/>
        </w:rPr>
        <w:t xml:space="preserve"> – do not be afraid to approach HR</w:t>
      </w:r>
      <w:r w:rsidR="00F16590">
        <w:rPr>
          <w:rFonts w:ascii="Arial" w:hAnsi="Arial" w:cs="Arial"/>
          <w:sz w:val="28"/>
          <w:szCs w:val="28"/>
        </w:rPr>
        <w:t xml:space="preserve"> to ask</w:t>
      </w:r>
      <w:r w:rsidR="008A6979" w:rsidRPr="001B58D2">
        <w:rPr>
          <w:rFonts w:ascii="Arial" w:hAnsi="Arial" w:cs="Arial"/>
          <w:sz w:val="28"/>
          <w:szCs w:val="28"/>
        </w:rPr>
        <w:t xml:space="preserve"> for a risk assessment</w:t>
      </w:r>
      <w:r w:rsidRPr="001B58D2">
        <w:rPr>
          <w:rFonts w:ascii="Arial" w:hAnsi="Arial" w:cs="Arial"/>
          <w:sz w:val="28"/>
          <w:szCs w:val="28"/>
        </w:rPr>
        <w:t>.</w:t>
      </w:r>
      <w:r w:rsidR="00CC0967" w:rsidRPr="001B58D2">
        <w:rPr>
          <w:rFonts w:ascii="Arial" w:hAnsi="Arial" w:cs="Arial"/>
          <w:sz w:val="28"/>
          <w:szCs w:val="28"/>
        </w:rPr>
        <w:t xml:space="preserve"> </w:t>
      </w:r>
      <w:r w:rsidR="00783917" w:rsidRPr="001B58D2">
        <w:rPr>
          <w:rFonts w:ascii="Arial" w:hAnsi="Arial" w:cs="Arial"/>
          <w:sz w:val="28"/>
          <w:szCs w:val="28"/>
        </w:rPr>
        <w:t xml:space="preserve"> </w:t>
      </w:r>
    </w:p>
    <w:p w14:paraId="39C6BE1B" w14:textId="64B0F328" w:rsidR="00D75534" w:rsidRPr="001B58D2" w:rsidRDefault="00CC0967" w:rsidP="006A0C99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You can approach RWPN for confidential advice on how to address this</w:t>
      </w:r>
      <w:r w:rsidR="00F16590">
        <w:rPr>
          <w:rFonts w:ascii="Arial" w:hAnsi="Arial" w:cs="Arial"/>
          <w:sz w:val="28"/>
          <w:szCs w:val="28"/>
        </w:rPr>
        <w:t>.</w:t>
      </w:r>
    </w:p>
    <w:p w14:paraId="27AEF717" w14:textId="77777777" w:rsidR="001865CF" w:rsidRPr="001B58D2" w:rsidRDefault="001865CF" w:rsidP="001865CF">
      <w:pPr>
        <w:pStyle w:val="ListParagraph"/>
        <w:rPr>
          <w:rFonts w:ascii="Arial" w:hAnsi="Arial" w:cs="Arial"/>
          <w:sz w:val="28"/>
          <w:szCs w:val="28"/>
        </w:rPr>
      </w:pPr>
    </w:p>
    <w:p w14:paraId="24EA2BAF" w14:textId="77777777" w:rsidR="00CC0967" w:rsidRPr="001B58D2" w:rsidRDefault="00133F80" w:rsidP="00133F8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>Do not think of the people you work with as “my” clients.</w:t>
      </w:r>
      <w:r w:rsidRPr="001B58D2">
        <w:rPr>
          <w:rFonts w:ascii="Arial" w:hAnsi="Arial" w:cs="Arial"/>
          <w:sz w:val="28"/>
          <w:szCs w:val="28"/>
        </w:rPr>
        <w:t xml:space="preserve"> </w:t>
      </w:r>
    </w:p>
    <w:p w14:paraId="47859E32" w14:textId="30832321" w:rsidR="00CC0967" w:rsidRPr="001B58D2" w:rsidRDefault="00374FC8" w:rsidP="006A0C9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No matter ho</w:t>
      </w:r>
      <w:r w:rsidR="00D32E42" w:rsidRPr="001B58D2">
        <w:rPr>
          <w:rFonts w:ascii="Arial" w:hAnsi="Arial" w:cs="Arial"/>
          <w:sz w:val="28"/>
          <w:szCs w:val="28"/>
        </w:rPr>
        <w:t>w great our sense of service may be,</w:t>
      </w:r>
      <w:r w:rsidR="00133F80" w:rsidRPr="001B58D2">
        <w:rPr>
          <w:rFonts w:ascii="Arial" w:hAnsi="Arial" w:cs="Arial"/>
          <w:sz w:val="28"/>
          <w:szCs w:val="28"/>
        </w:rPr>
        <w:t xml:space="preserve"> </w:t>
      </w:r>
      <w:r w:rsidR="00D32E42" w:rsidRPr="001B58D2">
        <w:rPr>
          <w:rFonts w:ascii="Arial" w:hAnsi="Arial" w:cs="Arial"/>
          <w:sz w:val="28"/>
          <w:szCs w:val="28"/>
        </w:rPr>
        <w:t>the people you work with</w:t>
      </w:r>
      <w:r w:rsidR="00133F80" w:rsidRPr="001B58D2">
        <w:rPr>
          <w:rFonts w:ascii="Arial" w:hAnsi="Arial" w:cs="Arial"/>
          <w:sz w:val="28"/>
          <w:szCs w:val="28"/>
        </w:rPr>
        <w:t xml:space="preserve"> are not yours</w:t>
      </w:r>
      <w:r w:rsidR="00CC0967" w:rsidRPr="001B58D2">
        <w:rPr>
          <w:rFonts w:ascii="Arial" w:hAnsi="Arial" w:cs="Arial"/>
          <w:sz w:val="28"/>
          <w:szCs w:val="28"/>
        </w:rPr>
        <w:t xml:space="preserve">. </w:t>
      </w:r>
      <w:r w:rsidR="00783917" w:rsidRPr="001B58D2">
        <w:rPr>
          <w:rFonts w:ascii="Arial" w:hAnsi="Arial" w:cs="Arial"/>
          <w:sz w:val="28"/>
          <w:szCs w:val="28"/>
        </w:rPr>
        <w:t xml:space="preserve"> It’s all right to “let go”. </w:t>
      </w:r>
    </w:p>
    <w:p w14:paraId="40BC49E0" w14:textId="4007B01D" w:rsidR="00133F80" w:rsidRPr="001B58D2" w:rsidRDefault="00CC0967" w:rsidP="006A0C99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Remember </w:t>
      </w:r>
      <w:r w:rsidR="00133F80" w:rsidRPr="001B58D2">
        <w:rPr>
          <w:rFonts w:ascii="Arial" w:hAnsi="Arial" w:cs="Arial"/>
          <w:sz w:val="28"/>
          <w:szCs w:val="28"/>
        </w:rPr>
        <w:t>you are</w:t>
      </w:r>
      <w:r w:rsidR="00294C66" w:rsidRPr="001B58D2">
        <w:rPr>
          <w:rFonts w:ascii="Arial" w:hAnsi="Arial" w:cs="Arial"/>
          <w:sz w:val="28"/>
          <w:szCs w:val="28"/>
        </w:rPr>
        <w:t xml:space="preserve"> part of an organisation</w:t>
      </w:r>
      <w:r w:rsidR="00133F80" w:rsidRPr="001B58D2">
        <w:rPr>
          <w:rFonts w:ascii="Arial" w:hAnsi="Arial" w:cs="Arial"/>
          <w:sz w:val="28"/>
          <w:szCs w:val="28"/>
        </w:rPr>
        <w:t xml:space="preserve"> and the clients are the clients of the organisation you work for.</w:t>
      </w:r>
    </w:p>
    <w:p w14:paraId="76F1F2A1" w14:textId="77777777" w:rsidR="001865CF" w:rsidRPr="001B58D2" w:rsidRDefault="001865CF" w:rsidP="001865CF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E68AA9D" w14:textId="77777777" w:rsidR="001865CF" w:rsidRPr="001B58D2" w:rsidRDefault="00294C66" w:rsidP="00BB58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 xml:space="preserve">Caseloads and waiting lists.  </w:t>
      </w:r>
    </w:p>
    <w:p w14:paraId="32044002" w14:textId="77777777" w:rsidR="00CC0967" w:rsidRPr="001B58D2" w:rsidRDefault="00294C66" w:rsidP="006A0C99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Within reason there is no such thing as a typical case load for VRS or Hab Specialists.  </w:t>
      </w:r>
    </w:p>
    <w:p w14:paraId="2C258461" w14:textId="085A1906" w:rsidR="001865CF" w:rsidRPr="001B58D2" w:rsidRDefault="00294C66" w:rsidP="006A0C99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RWPN</w:t>
      </w:r>
      <w:r w:rsidR="00CC0967" w:rsidRPr="001B58D2">
        <w:rPr>
          <w:rFonts w:ascii="Arial" w:hAnsi="Arial" w:cs="Arial"/>
          <w:sz w:val="28"/>
          <w:szCs w:val="28"/>
        </w:rPr>
        <w:t xml:space="preserve"> can act and </w:t>
      </w:r>
      <w:r w:rsidRPr="001B58D2">
        <w:rPr>
          <w:rFonts w:ascii="Arial" w:hAnsi="Arial" w:cs="Arial"/>
          <w:sz w:val="28"/>
          <w:szCs w:val="28"/>
        </w:rPr>
        <w:t>explain</w:t>
      </w:r>
      <w:r w:rsidR="00CC0967" w:rsidRPr="001B58D2">
        <w:rPr>
          <w:rFonts w:ascii="Arial" w:hAnsi="Arial" w:cs="Arial"/>
          <w:sz w:val="28"/>
          <w:szCs w:val="28"/>
        </w:rPr>
        <w:t xml:space="preserve"> </w:t>
      </w:r>
      <w:r w:rsidRPr="001B58D2">
        <w:rPr>
          <w:rFonts w:ascii="Arial" w:hAnsi="Arial" w:cs="Arial"/>
          <w:sz w:val="28"/>
          <w:szCs w:val="28"/>
        </w:rPr>
        <w:t>on your behalf, to managers and commissioners</w:t>
      </w:r>
      <w:r w:rsidR="00B02592" w:rsidRPr="001B58D2">
        <w:rPr>
          <w:rFonts w:ascii="Arial" w:hAnsi="Arial" w:cs="Arial"/>
          <w:sz w:val="28"/>
          <w:szCs w:val="28"/>
        </w:rPr>
        <w:t>,</w:t>
      </w:r>
      <w:r w:rsidRPr="001B58D2">
        <w:rPr>
          <w:rFonts w:ascii="Arial" w:hAnsi="Arial" w:cs="Arial"/>
          <w:sz w:val="28"/>
          <w:szCs w:val="28"/>
        </w:rPr>
        <w:t xml:space="preserve"> </w:t>
      </w:r>
      <w:r w:rsidR="00B02592" w:rsidRPr="001B58D2">
        <w:rPr>
          <w:rFonts w:ascii="Arial" w:hAnsi="Arial" w:cs="Arial"/>
          <w:sz w:val="28"/>
          <w:szCs w:val="28"/>
        </w:rPr>
        <w:t>how</w:t>
      </w:r>
      <w:r w:rsidRPr="001B58D2">
        <w:rPr>
          <w:rFonts w:ascii="Arial" w:hAnsi="Arial" w:cs="Arial"/>
          <w:sz w:val="28"/>
          <w:szCs w:val="28"/>
        </w:rPr>
        <w:t xml:space="preserve"> </w:t>
      </w:r>
      <w:r w:rsidR="00B02592" w:rsidRPr="001B58D2">
        <w:rPr>
          <w:rFonts w:ascii="Arial" w:hAnsi="Arial" w:cs="Arial"/>
          <w:sz w:val="28"/>
          <w:szCs w:val="28"/>
        </w:rPr>
        <w:t xml:space="preserve">our </w:t>
      </w:r>
      <w:r w:rsidRPr="001B58D2">
        <w:rPr>
          <w:rFonts w:ascii="Arial" w:hAnsi="Arial" w:cs="Arial"/>
          <w:sz w:val="28"/>
          <w:szCs w:val="28"/>
        </w:rPr>
        <w:t xml:space="preserve">case </w:t>
      </w:r>
      <w:r w:rsidR="00B02592" w:rsidRPr="001B58D2">
        <w:rPr>
          <w:rFonts w:ascii="Arial" w:hAnsi="Arial" w:cs="Arial"/>
          <w:sz w:val="28"/>
          <w:szCs w:val="28"/>
        </w:rPr>
        <w:t>work</w:t>
      </w:r>
      <w:r w:rsidRPr="001B58D2">
        <w:rPr>
          <w:rFonts w:ascii="Arial" w:hAnsi="Arial" w:cs="Arial"/>
          <w:sz w:val="28"/>
          <w:szCs w:val="28"/>
        </w:rPr>
        <w:t xml:space="preserve"> </w:t>
      </w:r>
      <w:r w:rsidR="00B02592" w:rsidRPr="001B58D2">
        <w:rPr>
          <w:rFonts w:ascii="Arial" w:hAnsi="Arial" w:cs="Arial"/>
          <w:sz w:val="28"/>
          <w:szCs w:val="28"/>
        </w:rPr>
        <w:t>differs from</w:t>
      </w:r>
      <w:r w:rsidRPr="001B58D2">
        <w:rPr>
          <w:rFonts w:ascii="Arial" w:hAnsi="Arial" w:cs="Arial"/>
          <w:sz w:val="28"/>
          <w:szCs w:val="28"/>
        </w:rPr>
        <w:t xml:space="preserve"> Social Work </w:t>
      </w:r>
      <w:r w:rsidR="00B02592" w:rsidRPr="001B58D2">
        <w:rPr>
          <w:rFonts w:ascii="Arial" w:hAnsi="Arial" w:cs="Arial"/>
          <w:sz w:val="28"/>
          <w:szCs w:val="28"/>
        </w:rPr>
        <w:t>case work</w:t>
      </w:r>
      <w:r w:rsidRPr="001B58D2">
        <w:rPr>
          <w:rFonts w:ascii="Arial" w:hAnsi="Arial" w:cs="Arial"/>
          <w:sz w:val="28"/>
          <w:szCs w:val="28"/>
        </w:rPr>
        <w:t xml:space="preserve"> and why some clients need more </w:t>
      </w:r>
      <w:r w:rsidR="00B02592" w:rsidRPr="001B58D2">
        <w:rPr>
          <w:rFonts w:ascii="Arial" w:hAnsi="Arial" w:cs="Arial"/>
          <w:sz w:val="28"/>
          <w:szCs w:val="28"/>
        </w:rPr>
        <w:t>contact</w:t>
      </w:r>
      <w:r w:rsidRPr="001B58D2">
        <w:rPr>
          <w:rFonts w:ascii="Arial" w:hAnsi="Arial" w:cs="Arial"/>
          <w:sz w:val="28"/>
          <w:szCs w:val="28"/>
        </w:rPr>
        <w:t xml:space="preserve"> than others.  </w:t>
      </w:r>
    </w:p>
    <w:p w14:paraId="6F8B5EAC" w14:textId="18DDF491" w:rsidR="00CC0967" w:rsidRPr="001B58D2" w:rsidRDefault="00CC0967" w:rsidP="006A0C99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Consider </w:t>
      </w:r>
      <w:r w:rsidR="00F16590">
        <w:rPr>
          <w:rFonts w:ascii="Arial" w:hAnsi="Arial" w:cs="Arial"/>
          <w:sz w:val="28"/>
          <w:szCs w:val="28"/>
        </w:rPr>
        <w:t xml:space="preserve">if </w:t>
      </w:r>
      <w:r w:rsidR="00573547">
        <w:rPr>
          <w:rFonts w:ascii="Arial" w:hAnsi="Arial" w:cs="Arial"/>
          <w:sz w:val="28"/>
          <w:szCs w:val="28"/>
        </w:rPr>
        <w:t>there are ways</w:t>
      </w:r>
      <w:r w:rsidR="00F16590">
        <w:rPr>
          <w:rFonts w:ascii="Arial" w:hAnsi="Arial" w:cs="Arial"/>
          <w:sz w:val="28"/>
          <w:szCs w:val="28"/>
        </w:rPr>
        <w:t xml:space="preserve"> to </w:t>
      </w:r>
      <w:r w:rsidRPr="001B58D2">
        <w:rPr>
          <w:rFonts w:ascii="Arial" w:hAnsi="Arial" w:cs="Arial"/>
          <w:sz w:val="28"/>
          <w:szCs w:val="28"/>
        </w:rPr>
        <w:t>reduc</w:t>
      </w:r>
      <w:r w:rsidR="00F16590">
        <w:rPr>
          <w:rFonts w:ascii="Arial" w:hAnsi="Arial" w:cs="Arial"/>
          <w:sz w:val="28"/>
          <w:szCs w:val="28"/>
        </w:rPr>
        <w:t>e</w:t>
      </w:r>
      <w:r w:rsidRPr="001B58D2">
        <w:rPr>
          <w:rFonts w:ascii="Arial" w:hAnsi="Arial" w:cs="Arial"/>
          <w:sz w:val="28"/>
          <w:szCs w:val="28"/>
        </w:rPr>
        <w:t xml:space="preserve"> your case load</w:t>
      </w:r>
      <w:r w:rsidR="00573547">
        <w:rPr>
          <w:rFonts w:ascii="Arial" w:hAnsi="Arial" w:cs="Arial"/>
          <w:sz w:val="28"/>
          <w:szCs w:val="28"/>
        </w:rPr>
        <w:t xml:space="preserve"> or restructure the way you arrange visits</w:t>
      </w:r>
      <w:r w:rsidRPr="001B58D2">
        <w:rPr>
          <w:rFonts w:ascii="Arial" w:hAnsi="Arial" w:cs="Arial"/>
          <w:sz w:val="28"/>
          <w:szCs w:val="28"/>
        </w:rPr>
        <w:t xml:space="preserve"> so that you can work more eff</w:t>
      </w:r>
      <w:r w:rsidR="00573547">
        <w:rPr>
          <w:rFonts w:ascii="Arial" w:hAnsi="Arial" w:cs="Arial"/>
          <w:sz w:val="28"/>
          <w:szCs w:val="28"/>
        </w:rPr>
        <w:t>ectively.</w:t>
      </w:r>
    </w:p>
    <w:p w14:paraId="569EF316" w14:textId="46D77800" w:rsidR="006E53FD" w:rsidRPr="001B58D2" w:rsidRDefault="006E53FD" w:rsidP="006A0C99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If appropriate</w:t>
      </w:r>
      <w:r w:rsidR="00F16590">
        <w:rPr>
          <w:rFonts w:ascii="Arial" w:hAnsi="Arial" w:cs="Arial"/>
          <w:sz w:val="28"/>
          <w:szCs w:val="28"/>
        </w:rPr>
        <w:t>,</w:t>
      </w:r>
      <w:r w:rsidRPr="001B58D2">
        <w:rPr>
          <w:rFonts w:ascii="Arial" w:hAnsi="Arial" w:cs="Arial"/>
          <w:sz w:val="28"/>
          <w:szCs w:val="28"/>
        </w:rPr>
        <w:t xml:space="preserve"> invite management colleagues to shadow rehab intervention to deepen understanding of role</w:t>
      </w:r>
      <w:r w:rsidR="00B02592" w:rsidRPr="001B58D2">
        <w:rPr>
          <w:rFonts w:ascii="Arial" w:hAnsi="Arial" w:cs="Arial"/>
          <w:sz w:val="28"/>
          <w:szCs w:val="28"/>
        </w:rPr>
        <w:t xml:space="preserve"> and risk and </w:t>
      </w:r>
      <w:r w:rsidR="00F16590">
        <w:rPr>
          <w:rFonts w:ascii="Arial" w:hAnsi="Arial" w:cs="Arial"/>
          <w:sz w:val="28"/>
          <w:szCs w:val="28"/>
        </w:rPr>
        <w:t xml:space="preserve">to </w:t>
      </w:r>
      <w:r w:rsidRPr="001B58D2">
        <w:rPr>
          <w:rFonts w:ascii="Arial" w:hAnsi="Arial" w:cs="Arial"/>
          <w:sz w:val="28"/>
          <w:szCs w:val="28"/>
        </w:rPr>
        <w:t>demonstrate time required for teaching and training</w:t>
      </w:r>
    </w:p>
    <w:p w14:paraId="1E87C9DA" w14:textId="11C25C83" w:rsidR="006E53FD" w:rsidRPr="001B58D2" w:rsidRDefault="006E53FD" w:rsidP="006E53FD">
      <w:pPr>
        <w:pStyle w:val="ListParagraph"/>
        <w:ind w:left="1440"/>
        <w:rPr>
          <w:rFonts w:ascii="Arial" w:hAnsi="Arial" w:cs="Arial"/>
          <w:sz w:val="28"/>
          <w:szCs w:val="28"/>
        </w:rPr>
      </w:pPr>
    </w:p>
    <w:p w14:paraId="4407655C" w14:textId="77777777" w:rsidR="00CC0967" w:rsidRPr="001B58D2" w:rsidRDefault="00CC0967" w:rsidP="001865CF">
      <w:pPr>
        <w:pStyle w:val="ListParagraph"/>
        <w:rPr>
          <w:rFonts w:ascii="Arial" w:hAnsi="Arial" w:cs="Arial"/>
          <w:sz w:val="28"/>
          <w:szCs w:val="28"/>
        </w:rPr>
      </w:pPr>
    </w:p>
    <w:p w14:paraId="5FB8E8D9" w14:textId="26B72E11" w:rsidR="006657C2" w:rsidRPr="001B58D2" w:rsidRDefault="001865CF" w:rsidP="00BB589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 xml:space="preserve">Consider if </w:t>
      </w:r>
      <w:r w:rsidR="006657C2" w:rsidRPr="001B58D2">
        <w:rPr>
          <w:rFonts w:ascii="Arial" w:hAnsi="Arial" w:cs="Arial"/>
          <w:b/>
          <w:bCs/>
          <w:sz w:val="28"/>
          <w:szCs w:val="28"/>
        </w:rPr>
        <w:t xml:space="preserve">you need to see the </w:t>
      </w:r>
      <w:r w:rsidR="00294C66" w:rsidRPr="001B58D2">
        <w:rPr>
          <w:rFonts w:ascii="Arial" w:hAnsi="Arial" w:cs="Arial"/>
          <w:b/>
          <w:bCs/>
          <w:sz w:val="28"/>
          <w:szCs w:val="28"/>
        </w:rPr>
        <w:t xml:space="preserve">length of </w:t>
      </w:r>
      <w:r w:rsidR="006A0C99" w:rsidRPr="001B58D2">
        <w:rPr>
          <w:rFonts w:ascii="Arial" w:hAnsi="Arial" w:cs="Arial"/>
          <w:b/>
          <w:bCs/>
          <w:sz w:val="28"/>
          <w:szCs w:val="28"/>
        </w:rPr>
        <w:t>the</w:t>
      </w:r>
      <w:r w:rsidR="00294C66" w:rsidRPr="001B58D2">
        <w:rPr>
          <w:rFonts w:ascii="Arial" w:hAnsi="Arial" w:cs="Arial"/>
          <w:b/>
          <w:bCs/>
          <w:sz w:val="28"/>
          <w:szCs w:val="28"/>
        </w:rPr>
        <w:t xml:space="preserve"> waiting list</w:t>
      </w:r>
    </w:p>
    <w:p w14:paraId="344488EF" w14:textId="77777777" w:rsidR="006657C2" w:rsidRPr="001B58D2" w:rsidRDefault="006657C2" w:rsidP="006A0C9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A</w:t>
      </w:r>
      <w:r w:rsidR="00294C66" w:rsidRPr="001B58D2">
        <w:rPr>
          <w:rFonts w:ascii="Arial" w:hAnsi="Arial" w:cs="Arial"/>
          <w:sz w:val="28"/>
          <w:szCs w:val="28"/>
        </w:rPr>
        <w:t xml:space="preserve"> waiting list is not your allocation list.  Nor should it be the policy of any manager to make a long waiting list disappear by allocating cases en masse to </w:t>
      </w:r>
      <w:r w:rsidR="002149A7" w:rsidRPr="001B58D2">
        <w:rPr>
          <w:rFonts w:ascii="Arial" w:hAnsi="Arial" w:cs="Arial"/>
          <w:sz w:val="28"/>
          <w:szCs w:val="28"/>
        </w:rPr>
        <w:t>the workforce</w:t>
      </w:r>
      <w:r w:rsidR="00294C66" w:rsidRPr="001B58D2">
        <w:rPr>
          <w:rFonts w:ascii="Arial" w:hAnsi="Arial" w:cs="Arial"/>
          <w:sz w:val="28"/>
          <w:szCs w:val="28"/>
        </w:rPr>
        <w:t>.</w:t>
      </w:r>
      <w:r w:rsidR="0004772C" w:rsidRPr="001B58D2">
        <w:rPr>
          <w:rFonts w:ascii="Arial" w:hAnsi="Arial" w:cs="Arial"/>
          <w:sz w:val="28"/>
          <w:szCs w:val="28"/>
        </w:rPr>
        <w:t xml:space="preserve">  </w:t>
      </w:r>
    </w:p>
    <w:p w14:paraId="5D7C5D85" w14:textId="77777777" w:rsidR="006657C2" w:rsidRPr="001B58D2" w:rsidRDefault="00BB5895" w:rsidP="006A0C9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Are there more </w:t>
      </w:r>
      <w:r w:rsidR="00294C66" w:rsidRPr="001B58D2">
        <w:rPr>
          <w:rFonts w:ascii="Arial" w:hAnsi="Arial" w:cs="Arial"/>
          <w:sz w:val="28"/>
          <w:szCs w:val="28"/>
        </w:rPr>
        <w:t>constructive</w:t>
      </w:r>
      <w:r w:rsidRPr="001B58D2">
        <w:rPr>
          <w:rFonts w:ascii="Arial" w:hAnsi="Arial" w:cs="Arial"/>
          <w:sz w:val="28"/>
          <w:szCs w:val="28"/>
        </w:rPr>
        <w:t xml:space="preserve"> and creative ways</w:t>
      </w:r>
      <w:r w:rsidR="00294C66" w:rsidRPr="001B58D2">
        <w:rPr>
          <w:rFonts w:ascii="Arial" w:hAnsi="Arial" w:cs="Arial"/>
          <w:sz w:val="28"/>
          <w:szCs w:val="28"/>
        </w:rPr>
        <w:t xml:space="preserve"> the waiting list be screened</w:t>
      </w:r>
      <w:r w:rsidR="00C85287" w:rsidRPr="001B58D2">
        <w:rPr>
          <w:rFonts w:ascii="Arial" w:hAnsi="Arial" w:cs="Arial"/>
          <w:sz w:val="28"/>
          <w:szCs w:val="28"/>
        </w:rPr>
        <w:t xml:space="preserve">? </w:t>
      </w:r>
      <w:r w:rsidR="00415A7B" w:rsidRPr="001B58D2">
        <w:rPr>
          <w:rFonts w:ascii="Arial" w:hAnsi="Arial" w:cs="Arial"/>
          <w:sz w:val="28"/>
          <w:szCs w:val="28"/>
        </w:rPr>
        <w:t xml:space="preserve"> </w:t>
      </w:r>
    </w:p>
    <w:p w14:paraId="72D34555" w14:textId="77777777" w:rsidR="006657C2" w:rsidRPr="001B58D2" w:rsidRDefault="00415A7B" w:rsidP="006A0C9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Are there mechanisms to screen that mean a case doesn’t have to go on the waiting list for a qualified worker.  </w:t>
      </w:r>
    </w:p>
    <w:p w14:paraId="1DC1458F" w14:textId="2E17BE0C" w:rsidR="00294C66" w:rsidRPr="001B58D2" w:rsidRDefault="00C85287" w:rsidP="006A0C9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Consider where a non-qualified member of the team may be able to provide some initial service.  </w:t>
      </w:r>
    </w:p>
    <w:p w14:paraId="5FE2A90D" w14:textId="77777777" w:rsidR="006657C2" w:rsidRPr="001B58D2" w:rsidRDefault="006657C2" w:rsidP="006657C2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596F0882" w14:textId="77777777" w:rsidR="006657C2" w:rsidRPr="001B58D2" w:rsidRDefault="0028172B" w:rsidP="00133F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 xml:space="preserve">Pause before you say yes to something you really need to say no to.  </w:t>
      </w:r>
    </w:p>
    <w:p w14:paraId="50E20E99" w14:textId="495271F1" w:rsidR="0028172B" w:rsidRPr="001B58D2" w:rsidRDefault="0028172B" w:rsidP="006A0C99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Ask for time to reflect and, where possible, negotiate or explain why the request is not right at that time.</w:t>
      </w:r>
      <w:r w:rsidR="00783917" w:rsidRPr="001B58D2">
        <w:rPr>
          <w:rFonts w:ascii="Arial" w:hAnsi="Arial" w:cs="Arial"/>
          <w:sz w:val="28"/>
          <w:szCs w:val="28"/>
        </w:rPr>
        <w:t xml:space="preserve"> If it helps, say “I’d like to do that, but unfortunately my diary is at capacity this week”. </w:t>
      </w:r>
    </w:p>
    <w:p w14:paraId="6D2813D6" w14:textId="77777777" w:rsidR="006657C2" w:rsidRPr="001B58D2" w:rsidRDefault="00BB5895" w:rsidP="006A0C99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Is the referral to you even appropriate? You </w:t>
      </w:r>
      <w:r w:rsidR="00605B38" w:rsidRPr="001B58D2">
        <w:rPr>
          <w:rFonts w:ascii="Arial" w:hAnsi="Arial" w:cs="Arial"/>
          <w:sz w:val="28"/>
          <w:szCs w:val="28"/>
        </w:rPr>
        <w:t>need</w:t>
      </w:r>
      <w:r w:rsidR="00133F80" w:rsidRPr="001B58D2">
        <w:rPr>
          <w:rFonts w:ascii="Arial" w:hAnsi="Arial" w:cs="Arial"/>
          <w:sz w:val="28"/>
          <w:szCs w:val="28"/>
        </w:rPr>
        <w:t xml:space="preserve"> not take on responsibility for answering the questions that are </w:t>
      </w:r>
      <w:r w:rsidR="00133F80" w:rsidRPr="001B58D2">
        <w:rPr>
          <w:rFonts w:ascii="Arial" w:hAnsi="Arial" w:cs="Arial"/>
          <w:b/>
          <w:bCs/>
          <w:sz w:val="28"/>
          <w:szCs w:val="28"/>
        </w:rPr>
        <w:t>outside</w:t>
      </w:r>
      <w:r w:rsidR="00133F80" w:rsidRPr="001B58D2">
        <w:rPr>
          <w:rFonts w:ascii="Arial" w:hAnsi="Arial" w:cs="Arial"/>
          <w:sz w:val="28"/>
          <w:szCs w:val="28"/>
        </w:rPr>
        <w:t xml:space="preserve"> the boundaries of your role</w:t>
      </w:r>
      <w:r w:rsidR="00605B38" w:rsidRPr="001B58D2">
        <w:rPr>
          <w:rFonts w:ascii="Arial" w:hAnsi="Arial" w:cs="Arial"/>
          <w:sz w:val="28"/>
          <w:szCs w:val="28"/>
        </w:rPr>
        <w:t xml:space="preserve"> just because they are from someone who is vision impaired or deafblind</w:t>
      </w:r>
      <w:r w:rsidR="00133F80" w:rsidRPr="001B58D2">
        <w:rPr>
          <w:rFonts w:ascii="Arial" w:hAnsi="Arial" w:cs="Arial"/>
          <w:sz w:val="28"/>
          <w:szCs w:val="28"/>
        </w:rPr>
        <w:t xml:space="preserve">. </w:t>
      </w:r>
      <w:r w:rsidR="00AB506C" w:rsidRPr="001B58D2">
        <w:rPr>
          <w:rFonts w:ascii="Arial" w:hAnsi="Arial" w:cs="Arial"/>
          <w:sz w:val="28"/>
          <w:szCs w:val="28"/>
        </w:rPr>
        <w:t xml:space="preserve"> </w:t>
      </w:r>
    </w:p>
    <w:p w14:paraId="20C4912C" w14:textId="61215617" w:rsidR="00133F80" w:rsidRPr="001B58D2" w:rsidRDefault="006657C2" w:rsidP="006A0C99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Could</w:t>
      </w:r>
      <w:r w:rsidR="00133F80" w:rsidRPr="001B58D2">
        <w:rPr>
          <w:rFonts w:ascii="Arial" w:hAnsi="Arial" w:cs="Arial"/>
          <w:sz w:val="28"/>
          <w:szCs w:val="28"/>
        </w:rPr>
        <w:t xml:space="preserve"> calls be forwarded by “duty” or the contact point</w:t>
      </w:r>
      <w:r w:rsidR="00783917" w:rsidRPr="001B58D2">
        <w:rPr>
          <w:rFonts w:ascii="Arial" w:hAnsi="Arial" w:cs="Arial"/>
          <w:sz w:val="28"/>
          <w:szCs w:val="28"/>
        </w:rPr>
        <w:t xml:space="preserve">? </w:t>
      </w:r>
      <w:r w:rsidR="00133F80" w:rsidRPr="001B58D2">
        <w:rPr>
          <w:rFonts w:ascii="Arial" w:hAnsi="Arial" w:cs="Arial"/>
          <w:sz w:val="28"/>
          <w:szCs w:val="28"/>
        </w:rPr>
        <w:t xml:space="preserve"> </w:t>
      </w:r>
      <w:r w:rsidR="00783917" w:rsidRPr="001B58D2">
        <w:rPr>
          <w:rFonts w:ascii="Arial" w:hAnsi="Arial" w:cs="Arial"/>
          <w:sz w:val="28"/>
          <w:szCs w:val="28"/>
        </w:rPr>
        <w:t>Have the confidence</w:t>
      </w:r>
      <w:r w:rsidR="00AB506C" w:rsidRPr="001B58D2">
        <w:rPr>
          <w:rFonts w:ascii="Arial" w:hAnsi="Arial" w:cs="Arial"/>
          <w:sz w:val="28"/>
          <w:szCs w:val="28"/>
        </w:rPr>
        <w:t xml:space="preserve"> to</w:t>
      </w:r>
      <w:r w:rsidR="00133F80" w:rsidRPr="001B58D2">
        <w:rPr>
          <w:rFonts w:ascii="Arial" w:hAnsi="Arial" w:cs="Arial"/>
          <w:sz w:val="28"/>
          <w:szCs w:val="28"/>
        </w:rPr>
        <w:t xml:space="preserve"> instruct the </w:t>
      </w:r>
      <w:r w:rsidR="00AB506C" w:rsidRPr="001B58D2">
        <w:rPr>
          <w:rFonts w:ascii="Arial" w:hAnsi="Arial" w:cs="Arial"/>
          <w:sz w:val="28"/>
          <w:szCs w:val="28"/>
        </w:rPr>
        <w:t>referrer</w:t>
      </w:r>
      <w:r w:rsidR="00133F80" w:rsidRPr="001B58D2">
        <w:rPr>
          <w:rFonts w:ascii="Arial" w:hAnsi="Arial" w:cs="Arial"/>
          <w:sz w:val="28"/>
          <w:szCs w:val="28"/>
        </w:rPr>
        <w:t xml:space="preserve"> to redirect them to the right place.</w:t>
      </w:r>
      <w:r w:rsidR="00783917" w:rsidRPr="001B58D2">
        <w:rPr>
          <w:rFonts w:ascii="Arial" w:hAnsi="Arial" w:cs="Arial"/>
          <w:sz w:val="28"/>
          <w:szCs w:val="28"/>
        </w:rPr>
        <w:t xml:space="preserve"> Maybe have a pre-written email with links and phone numbers to reply to such enquiries with.</w:t>
      </w:r>
    </w:p>
    <w:p w14:paraId="5A450E4B" w14:textId="77777777" w:rsidR="006657C2" w:rsidRPr="001B58D2" w:rsidRDefault="006657C2" w:rsidP="006657C2">
      <w:pPr>
        <w:pStyle w:val="ListParagraph"/>
        <w:rPr>
          <w:rFonts w:ascii="Arial" w:hAnsi="Arial" w:cs="Arial"/>
          <w:sz w:val="28"/>
          <w:szCs w:val="28"/>
        </w:rPr>
      </w:pPr>
    </w:p>
    <w:p w14:paraId="6915A6A4" w14:textId="05996950" w:rsidR="006657C2" w:rsidRPr="001B58D2" w:rsidRDefault="00783917" w:rsidP="0078391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>Phone management</w:t>
      </w:r>
    </w:p>
    <w:p w14:paraId="25215D2C" w14:textId="7C829FAE" w:rsidR="00133F80" w:rsidRPr="001B58D2" w:rsidRDefault="00783917" w:rsidP="006A0C9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Your personal phone is not for work</w:t>
      </w:r>
      <w:r w:rsidR="00B02592" w:rsidRPr="001B58D2">
        <w:rPr>
          <w:rFonts w:ascii="Arial" w:hAnsi="Arial" w:cs="Arial"/>
          <w:sz w:val="28"/>
          <w:szCs w:val="28"/>
        </w:rPr>
        <w:t xml:space="preserve"> – we would not advise using your personal phone for work-related matters.</w:t>
      </w:r>
    </w:p>
    <w:p w14:paraId="783BFCF7" w14:textId="6969E5A5" w:rsidR="00783917" w:rsidRPr="001B58D2" w:rsidRDefault="00783917" w:rsidP="006A0C9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With your work phone, set clear boundaries about when you turn it on and off</w:t>
      </w:r>
    </w:p>
    <w:p w14:paraId="19A36866" w14:textId="3A34D6DD" w:rsidR="00783917" w:rsidRPr="001B58D2" w:rsidRDefault="00783917" w:rsidP="006A0C9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If you workload now requires it, </w:t>
      </w:r>
      <w:r w:rsidR="00B02592" w:rsidRPr="001B58D2">
        <w:rPr>
          <w:rFonts w:ascii="Arial" w:hAnsi="Arial" w:cs="Arial"/>
          <w:sz w:val="28"/>
          <w:szCs w:val="28"/>
        </w:rPr>
        <w:t>give the service number rather than your mobile where this is helpful.</w:t>
      </w:r>
    </w:p>
    <w:p w14:paraId="211D0070" w14:textId="1823B17B" w:rsidR="006A0C99" w:rsidRPr="001B58D2" w:rsidRDefault="00783917" w:rsidP="00B02592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If you have had a work phone for years and a large number of form</w:t>
      </w:r>
      <w:r w:rsidR="00B02592" w:rsidRPr="001B58D2">
        <w:rPr>
          <w:rFonts w:ascii="Arial" w:hAnsi="Arial" w:cs="Arial"/>
          <w:sz w:val="28"/>
          <w:szCs w:val="28"/>
        </w:rPr>
        <w:t>e</w:t>
      </w:r>
      <w:r w:rsidRPr="001B58D2">
        <w:rPr>
          <w:rFonts w:ascii="Arial" w:hAnsi="Arial" w:cs="Arial"/>
          <w:sz w:val="28"/>
          <w:szCs w:val="28"/>
        </w:rPr>
        <w:t>r clients have your phone number, ask to change it</w:t>
      </w:r>
      <w:r w:rsidR="00B02592" w:rsidRPr="001B58D2">
        <w:rPr>
          <w:rFonts w:ascii="Arial" w:hAnsi="Arial" w:cs="Arial"/>
          <w:sz w:val="28"/>
          <w:szCs w:val="28"/>
        </w:rPr>
        <w:t>.</w:t>
      </w:r>
    </w:p>
    <w:p w14:paraId="726E101A" w14:textId="584A9059" w:rsidR="006A0C99" w:rsidRPr="001B58D2" w:rsidRDefault="006A0C99" w:rsidP="006A0C9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Don’t be afraid to put your phone on divert if you need to focus on a specific task</w:t>
      </w:r>
    </w:p>
    <w:p w14:paraId="3F908ABC" w14:textId="2C5C8351" w:rsidR="006A0C99" w:rsidRPr="001B58D2" w:rsidRDefault="006A0C99" w:rsidP="006A0C99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Don’t be afraid to decline meeting invitations if they are not imperative to the service</w:t>
      </w:r>
      <w:r w:rsidR="00B02592" w:rsidRPr="001B58D2">
        <w:rPr>
          <w:rFonts w:ascii="Arial" w:hAnsi="Arial" w:cs="Arial"/>
          <w:sz w:val="28"/>
          <w:szCs w:val="28"/>
        </w:rPr>
        <w:t>.</w:t>
      </w:r>
    </w:p>
    <w:p w14:paraId="619E196F" w14:textId="77777777" w:rsidR="006657C2" w:rsidRPr="001B58D2" w:rsidRDefault="006657C2" w:rsidP="006657C2">
      <w:pPr>
        <w:pStyle w:val="ListParagraph"/>
        <w:rPr>
          <w:rFonts w:ascii="Arial" w:hAnsi="Arial" w:cs="Arial"/>
          <w:sz w:val="28"/>
          <w:szCs w:val="28"/>
        </w:rPr>
      </w:pPr>
    </w:p>
    <w:p w14:paraId="59F5C7DC" w14:textId="7BCE462B" w:rsidR="006657C2" w:rsidRPr="001B58D2" w:rsidRDefault="006657C2" w:rsidP="00133F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>Reducing professional isolation</w:t>
      </w:r>
    </w:p>
    <w:p w14:paraId="5C4AF950" w14:textId="2EC3F75A" w:rsidR="006A0C99" w:rsidRPr="001B58D2" w:rsidRDefault="00B02592" w:rsidP="006A0C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Buddying-up.  </w:t>
      </w:r>
      <w:r w:rsidR="00133F80" w:rsidRPr="001B58D2">
        <w:rPr>
          <w:rFonts w:ascii="Arial" w:hAnsi="Arial" w:cs="Arial"/>
          <w:sz w:val="28"/>
          <w:szCs w:val="28"/>
        </w:rPr>
        <w:t xml:space="preserve">Make time to </w:t>
      </w:r>
      <w:r w:rsidRPr="001B58D2">
        <w:rPr>
          <w:rFonts w:ascii="Arial" w:hAnsi="Arial" w:cs="Arial"/>
          <w:sz w:val="28"/>
          <w:szCs w:val="28"/>
        </w:rPr>
        <w:t xml:space="preserve">set up regular </w:t>
      </w:r>
      <w:r w:rsidR="00133F80" w:rsidRPr="001B58D2">
        <w:rPr>
          <w:rFonts w:ascii="Arial" w:hAnsi="Arial" w:cs="Arial"/>
          <w:sz w:val="28"/>
          <w:szCs w:val="28"/>
        </w:rPr>
        <w:t xml:space="preserve">contact </w:t>
      </w:r>
      <w:r w:rsidRPr="001B58D2">
        <w:rPr>
          <w:rFonts w:ascii="Arial" w:hAnsi="Arial" w:cs="Arial"/>
          <w:sz w:val="28"/>
          <w:szCs w:val="28"/>
        </w:rPr>
        <w:t xml:space="preserve">with a </w:t>
      </w:r>
      <w:r w:rsidR="00133F80" w:rsidRPr="001B58D2">
        <w:rPr>
          <w:rFonts w:ascii="Arial" w:hAnsi="Arial" w:cs="Arial"/>
          <w:sz w:val="28"/>
          <w:szCs w:val="28"/>
        </w:rPr>
        <w:t>rehab or hab colleagues for support</w:t>
      </w:r>
      <w:r w:rsidR="002351E5" w:rsidRPr="001B58D2">
        <w:rPr>
          <w:rFonts w:ascii="Arial" w:hAnsi="Arial" w:cs="Arial"/>
          <w:sz w:val="28"/>
          <w:szCs w:val="28"/>
        </w:rPr>
        <w:t xml:space="preserve"> and chat</w:t>
      </w:r>
      <w:r w:rsidR="00133F80" w:rsidRPr="001B58D2">
        <w:rPr>
          <w:rFonts w:ascii="Arial" w:hAnsi="Arial" w:cs="Arial"/>
          <w:sz w:val="28"/>
          <w:szCs w:val="28"/>
        </w:rPr>
        <w:t xml:space="preserve">.   </w:t>
      </w:r>
    </w:p>
    <w:p w14:paraId="24E7ADF7" w14:textId="5F4E3737" w:rsidR="006657C2" w:rsidRPr="001B58D2" w:rsidRDefault="001B58D2" w:rsidP="006A0C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Something more formal</w:t>
      </w:r>
      <w:r w:rsidR="00F16590">
        <w:rPr>
          <w:rFonts w:ascii="Arial" w:hAnsi="Arial" w:cs="Arial"/>
          <w:sz w:val="28"/>
          <w:szCs w:val="28"/>
        </w:rPr>
        <w:t>?</w:t>
      </w:r>
      <w:r w:rsidRPr="001B58D2">
        <w:rPr>
          <w:rFonts w:ascii="Arial" w:hAnsi="Arial" w:cs="Arial"/>
          <w:sz w:val="28"/>
          <w:szCs w:val="28"/>
        </w:rPr>
        <w:t xml:space="preserve"> w</w:t>
      </w:r>
      <w:r w:rsidR="00133F80" w:rsidRPr="001B58D2">
        <w:rPr>
          <w:rFonts w:ascii="Arial" w:hAnsi="Arial" w:cs="Arial"/>
          <w:sz w:val="28"/>
          <w:szCs w:val="28"/>
        </w:rPr>
        <w:t xml:space="preserve">e suggest that, where both </w:t>
      </w:r>
      <w:r w:rsidR="002351E5" w:rsidRPr="001B58D2">
        <w:rPr>
          <w:rFonts w:ascii="Arial" w:hAnsi="Arial" w:cs="Arial"/>
          <w:sz w:val="28"/>
          <w:szCs w:val="28"/>
        </w:rPr>
        <w:t>professionals</w:t>
      </w:r>
      <w:r w:rsidR="00133F80" w:rsidRPr="001B58D2">
        <w:rPr>
          <w:rFonts w:ascii="Arial" w:hAnsi="Arial" w:cs="Arial"/>
          <w:sz w:val="28"/>
          <w:szCs w:val="28"/>
        </w:rPr>
        <w:t xml:space="preserve"> agree</w:t>
      </w:r>
      <w:r w:rsidR="00F16590">
        <w:rPr>
          <w:rFonts w:ascii="Arial" w:hAnsi="Arial" w:cs="Arial"/>
          <w:sz w:val="28"/>
          <w:szCs w:val="28"/>
        </w:rPr>
        <w:t xml:space="preserve"> and your need is for more professional discussion </w:t>
      </w:r>
      <w:r w:rsidR="00133F80" w:rsidRPr="001B58D2">
        <w:rPr>
          <w:rFonts w:ascii="Arial" w:hAnsi="Arial" w:cs="Arial"/>
          <w:sz w:val="28"/>
          <w:szCs w:val="28"/>
        </w:rPr>
        <w:t xml:space="preserve">you turn </w:t>
      </w:r>
      <w:r w:rsidRPr="001B58D2">
        <w:rPr>
          <w:rFonts w:ascii="Arial" w:hAnsi="Arial" w:cs="Arial"/>
          <w:sz w:val="28"/>
          <w:szCs w:val="28"/>
        </w:rPr>
        <w:t xml:space="preserve">a buddying arrangement </w:t>
      </w:r>
      <w:r w:rsidR="00133F80" w:rsidRPr="001B58D2">
        <w:rPr>
          <w:rFonts w:ascii="Arial" w:hAnsi="Arial" w:cs="Arial"/>
          <w:sz w:val="28"/>
          <w:szCs w:val="28"/>
        </w:rPr>
        <w:t xml:space="preserve"> into a more formal peer mentoring arrangement.</w:t>
      </w:r>
      <w:r w:rsidR="002351E5" w:rsidRPr="001B58D2">
        <w:rPr>
          <w:rFonts w:ascii="Arial" w:hAnsi="Arial" w:cs="Arial"/>
          <w:sz w:val="28"/>
          <w:szCs w:val="28"/>
        </w:rPr>
        <w:t xml:space="preserve"> </w:t>
      </w:r>
      <w:r w:rsidRPr="001B58D2">
        <w:rPr>
          <w:rFonts w:ascii="Arial" w:hAnsi="Arial" w:cs="Arial"/>
          <w:sz w:val="28"/>
          <w:szCs w:val="28"/>
        </w:rPr>
        <w:t xml:space="preserve"> </w:t>
      </w:r>
      <w:r w:rsidR="006A0C99" w:rsidRPr="001B58D2">
        <w:rPr>
          <w:rFonts w:ascii="Arial" w:hAnsi="Arial" w:cs="Arial"/>
          <w:sz w:val="28"/>
          <w:szCs w:val="28"/>
        </w:rPr>
        <w:t xml:space="preserve">Do </w:t>
      </w:r>
      <w:r w:rsidR="00133F80" w:rsidRPr="001B58D2">
        <w:rPr>
          <w:rFonts w:ascii="Arial" w:hAnsi="Arial" w:cs="Arial"/>
          <w:sz w:val="28"/>
          <w:szCs w:val="28"/>
        </w:rPr>
        <w:t>tell your manager that this is what you would like to do and explain your</w:t>
      </w:r>
      <w:r w:rsidRPr="001B58D2">
        <w:rPr>
          <w:rFonts w:ascii="Arial" w:hAnsi="Arial" w:cs="Arial"/>
          <w:sz w:val="28"/>
          <w:szCs w:val="28"/>
        </w:rPr>
        <w:t xml:space="preserve"> need is lined to</w:t>
      </w:r>
      <w:r w:rsidR="00133F80" w:rsidRPr="001B58D2">
        <w:rPr>
          <w:rFonts w:ascii="Arial" w:hAnsi="Arial" w:cs="Arial"/>
          <w:sz w:val="28"/>
          <w:szCs w:val="28"/>
        </w:rPr>
        <w:t xml:space="preserve"> professional isolation</w:t>
      </w:r>
      <w:r w:rsidRPr="001B58D2">
        <w:rPr>
          <w:rFonts w:ascii="Arial" w:hAnsi="Arial" w:cs="Arial"/>
          <w:sz w:val="28"/>
          <w:szCs w:val="28"/>
        </w:rPr>
        <w:t xml:space="preserve"> and wellbeing</w:t>
      </w:r>
      <w:r w:rsidR="00133F80" w:rsidRPr="001B58D2">
        <w:rPr>
          <w:rFonts w:ascii="Arial" w:hAnsi="Arial" w:cs="Arial"/>
          <w:sz w:val="28"/>
          <w:szCs w:val="28"/>
        </w:rPr>
        <w:t xml:space="preserve">. </w:t>
      </w:r>
      <w:r w:rsidR="005F7E12" w:rsidRPr="001B58D2">
        <w:rPr>
          <w:rFonts w:ascii="Arial" w:hAnsi="Arial" w:cs="Arial"/>
          <w:sz w:val="28"/>
          <w:szCs w:val="28"/>
        </w:rPr>
        <w:t xml:space="preserve">This may involve agreeing some protected time.  </w:t>
      </w:r>
      <w:r w:rsidRPr="001B58D2">
        <w:rPr>
          <w:rFonts w:ascii="Arial" w:hAnsi="Arial" w:cs="Arial"/>
          <w:sz w:val="28"/>
          <w:szCs w:val="28"/>
        </w:rPr>
        <w:t>RWPN would be happy to assist with this process.</w:t>
      </w:r>
      <w:r w:rsidR="00133F80" w:rsidRPr="001B58D2">
        <w:rPr>
          <w:rFonts w:ascii="Arial" w:hAnsi="Arial" w:cs="Arial"/>
          <w:sz w:val="28"/>
          <w:szCs w:val="28"/>
        </w:rPr>
        <w:t xml:space="preserve"> </w:t>
      </w:r>
    </w:p>
    <w:p w14:paraId="6BB1191A" w14:textId="1533AA0C" w:rsidR="00133F80" w:rsidRPr="001B58D2" w:rsidRDefault="00133F80" w:rsidP="006A0C99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>You may find</w:t>
      </w:r>
      <w:r w:rsidR="001B58D2" w:rsidRPr="001B58D2">
        <w:rPr>
          <w:rFonts w:ascii="Arial" w:hAnsi="Arial" w:cs="Arial"/>
          <w:sz w:val="28"/>
          <w:szCs w:val="28"/>
        </w:rPr>
        <w:t xml:space="preserve"> the comments about mentoring in </w:t>
      </w:r>
      <w:r w:rsidRPr="001B58D2">
        <w:rPr>
          <w:rFonts w:ascii="Arial" w:hAnsi="Arial" w:cs="Arial"/>
          <w:sz w:val="28"/>
          <w:szCs w:val="28"/>
        </w:rPr>
        <w:t xml:space="preserve"> </w:t>
      </w:r>
      <w:r w:rsidR="002351E5" w:rsidRPr="001B58D2">
        <w:rPr>
          <w:rFonts w:ascii="Arial" w:hAnsi="Arial" w:cs="Arial"/>
          <w:sz w:val="28"/>
          <w:szCs w:val="28"/>
        </w:rPr>
        <w:t>RWPN’s</w:t>
      </w:r>
      <w:hyperlink r:id="rId5" w:history="1">
        <w:r w:rsidR="00D75534" w:rsidRPr="001B58D2">
          <w:rPr>
            <w:rStyle w:val="Hyperlink"/>
            <w:rFonts w:ascii="Arial" w:hAnsi="Arial" w:cs="Arial"/>
            <w:sz w:val="28"/>
            <w:szCs w:val="28"/>
          </w:rPr>
          <w:t xml:space="preserve"> </w:t>
        </w:r>
        <w:r w:rsidR="001B58D2" w:rsidRPr="001B58D2">
          <w:rPr>
            <w:rStyle w:val="Hyperlink"/>
            <w:rFonts w:ascii="Arial" w:hAnsi="Arial" w:cs="Arial"/>
            <w:sz w:val="28"/>
            <w:szCs w:val="28"/>
          </w:rPr>
          <w:t>S</w:t>
        </w:r>
        <w:r w:rsidR="00D75534" w:rsidRPr="001B58D2">
          <w:rPr>
            <w:rStyle w:val="Hyperlink"/>
            <w:rFonts w:ascii="Arial" w:hAnsi="Arial" w:cs="Arial"/>
            <w:sz w:val="28"/>
            <w:szCs w:val="28"/>
          </w:rPr>
          <w:t xml:space="preserve">upervision </w:t>
        </w:r>
        <w:r w:rsidR="001B58D2" w:rsidRPr="001B58D2">
          <w:rPr>
            <w:rStyle w:val="Hyperlink"/>
            <w:rFonts w:ascii="Arial" w:hAnsi="Arial" w:cs="Arial"/>
            <w:sz w:val="28"/>
            <w:szCs w:val="28"/>
          </w:rPr>
          <w:t>Guidance</w:t>
        </w:r>
      </w:hyperlink>
      <w:r w:rsidR="001B58D2" w:rsidRPr="001B58D2">
        <w:rPr>
          <w:rFonts w:ascii="Arial" w:hAnsi="Arial" w:cs="Arial"/>
          <w:sz w:val="28"/>
          <w:szCs w:val="28"/>
        </w:rPr>
        <w:t xml:space="preserve"> </w:t>
      </w:r>
      <w:r w:rsidR="00D75534" w:rsidRPr="001B58D2">
        <w:rPr>
          <w:rFonts w:ascii="Arial" w:hAnsi="Arial" w:cs="Arial"/>
          <w:sz w:val="28"/>
          <w:szCs w:val="28"/>
        </w:rPr>
        <w:t xml:space="preserve">helpful to support your </w:t>
      </w:r>
      <w:r w:rsidR="00F16590">
        <w:rPr>
          <w:rFonts w:ascii="Arial" w:hAnsi="Arial" w:cs="Arial"/>
          <w:sz w:val="28"/>
          <w:szCs w:val="28"/>
        </w:rPr>
        <w:t>request</w:t>
      </w:r>
      <w:r w:rsidR="00D75534" w:rsidRPr="001B58D2">
        <w:rPr>
          <w:rFonts w:ascii="Arial" w:hAnsi="Arial" w:cs="Arial"/>
          <w:sz w:val="28"/>
          <w:szCs w:val="28"/>
        </w:rPr>
        <w:t>.</w:t>
      </w:r>
      <w:r w:rsidR="00E87E8E" w:rsidRPr="001B58D2">
        <w:rPr>
          <w:rFonts w:ascii="Arial" w:hAnsi="Arial" w:cs="Arial"/>
          <w:sz w:val="28"/>
          <w:szCs w:val="28"/>
        </w:rPr>
        <w:t xml:space="preserve">   This peer mentoring could be more than emotional support, it may be a chance to discuss rehab and hab techniques in a safe space.</w:t>
      </w:r>
    </w:p>
    <w:p w14:paraId="77DC512B" w14:textId="77777777" w:rsidR="006657C2" w:rsidRPr="001B58D2" w:rsidRDefault="006657C2" w:rsidP="006657C2">
      <w:pPr>
        <w:pStyle w:val="ListParagraph"/>
        <w:rPr>
          <w:rFonts w:ascii="Arial" w:hAnsi="Arial" w:cs="Arial"/>
          <w:sz w:val="28"/>
          <w:szCs w:val="28"/>
        </w:rPr>
      </w:pPr>
    </w:p>
    <w:p w14:paraId="2B36B637" w14:textId="1CB9E88E" w:rsidR="006657C2" w:rsidRPr="001B58D2" w:rsidRDefault="006657C2" w:rsidP="00133F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1B58D2">
        <w:rPr>
          <w:rFonts w:ascii="Arial" w:hAnsi="Arial" w:cs="Arial"/>
          <w:b/>
          <w:bCs/>
          <w:sz w:val="28"/>
          <w:szCs w:val="28"/>
        </w:rPr>
        <w:t>N</w:t>
      </w:r>
      <w:r w:rsidR="00D75534" w:rsidRPr="001B58D2">
        <w:rPr>
          <w:rFonts w:ascii="Arial" w:hAnsi="Arial" w:cs="Arial"/>
          <w:b/>
          <w:bCs/>
          <w:sz w:val="28"/>
          <w:szCs w:val="28"/>
        </w:rPr>
        <w:t xml:space="preserve">ewly qualified staff </w:t>
      </w:r>
    </w:p>
    <w:p w14:paraId="46F5F767" w14:textId="29D80364" w:rsidR="006A0C99" w:rsidRPr="001B58D2" w:rsidRDefault="00F16590" w:rsidP="006A0C9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It is essential that </w:t>
      </w:r>
      <w:r w:rsidR="006657C2" w:rsidRPr="001B58D2">
        <w:rPr>
          <w:rFonts w:ascii="Arial" w:hAnsi="Arial" w:cs="Arial"/>
          <w:sz w:val="28"/>
          <w:szCs w:val="28"/>
        </w:rPr>
        <w:t>a new</w:t>
      </w:r>
      <w:r w:rsidR="006A0C99" w:rsidRPr="001B58D2">
        <w:rPr>
          <w:rFonts w:ascii="Arial" w:hAnsi="Arial" w:cs="Arial"/>
          <w:sz w:val="28"/>
          <w:szCs w:val="28"/>
        </w:rPr>
        <w:t xml:space="preserve">ly qualified </w:t>
      </w:r>
      <w:r w:rsidR="006657C2" w:rsidRPr="001B58D2">
        <w:rPr>
          <w:rFonts w:ascii="Arial" w:hAnsi="Arial" w:cs="Arial"/>
          <w:sz w:val="28"/>
          <w:szCs w:val="28"/>
        </w:rPr>
        <w:t>professional</w:t>
      </w:r>
      <w:r>
        <w:rPr>
          <w:rFonts w:ascii="Arial" w:hAnsi="Arial" w:cs="Arial"/>
          <w:sz w:val="28"/>
          <w:szCs w:val="28"/>
        </w:rPr>
        <w:t xml:space="preserve"> has</w:t>
      </w:r>
      <w:r w:rsidR="006657C2" w:rsidRPr="001B58D2">
        <w:rPr>
          <w:rFonts w:ascii="Arial" w:hAnsi="Arial" w:cs="Arial"/>
          <w:sz w:val="28"/>
          <w:szCs w:val="28"/>
        </w:rPr>
        <w:t xml:space="preserve"> </w:t>
      </w:r>
      <w:r w:rsidR="00D75534" w:rsidRPr="001B58D2">
        <w:rPr>
          <w:rFonts w:ascii="Arial" w:hAnsi="Arial" w:cs="Arial"/>
          <w:sz w:val="28"/>
          <w:szCs w:val="28"/>
        </w:rPr>
        <w:t xml:space="preserve">time to learn and grow.  </w:t>
      </w:r>
    </w:p>
    <w:p w14:paraId="120791FB" w14:textId="74EBB169" w:rsidR="00D75534" w:rsidRPr="001B58D2" w:rsidRDefault="001B58D2" w:rsidP="006A0C9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B58D2">
        <w:rPr>
          <w:rFonts w:ascii="Arial" w:hAnsi="Arial" w:cs="Arial"/>
          <w:sz w:val="28"/>
          <w:szCs w:val="28"/>
        </w:rPr>
        <w:t xml:space="preserve">On </w:t>
      </w:r>
      <w:hyperlink r:id="rId6" w:history="1">
        <w:r w:rsidRPr="001B58D2">
          <w:rPr>
            <w:rStyle w:val="Hyperlink"/>
            <w:rFonts w:ascii="Arial" w:hAnsi="Arial" w:cs="Arial"/>
            <w:sz w:val="28"/>
            <w:szCs w:val="28"/>
          </w:rPr>
          <w:t>this page</w:t>
        </w:r>
      </w:hyperlink>
      <w:r w:rsidRPr="001B58D2">
        <w:rPr>
          <w:rFonts w:ascii="Arial" w:hAnsi="Arial" w:cs="Arial"/>
          <w:sz w:val="28"/>
          <w:szCs w:val="28"/>
        </w:rPr>
        <w:t xml:space="preserve"> you can find our guidance </w:t>
      </w:r>
      <w:r w:rsidR="00D75534" w:rsidRPr="001B58D2">
        <w:rPr>
          <w:rFonts w:ascii="Arial" w:hAnsi="Arial" w:cs="Arial"/>
          <w:sz w:val="28"/>
          <w:szCs w:val="28"/>
        </w:rPr>
        <w:t xml:space="preserve">for newly qualified staff as well as </w:t>
      </w:r>
      <w:r w:rsidRPr="001B58D2">
        <w:rPr>
          <w:rFonts w:ascii="Arial" w:hAnsi="Arial" w:cs="Arial"/>
          <w:sz w:val="28"/>
          <w:szCs w:val="28"/>
        </w:rPr>
        <w:t xml:space="preserve">sharing </w:t>
      </w:r>
      <w:r w:rsidR="00D75534" w:rsidRPr="001B58D2">
        <w:rPr>
          <w:rFonts w:ascii="Arial" w:hAnsi="Arial" w:cs="Arial"/>
          <w:sz w:val="28"/>
          <w:szCs w:val="28"/>
        </w:rPr>
        <w:t xml:space="preserve">a great example </w:t>
      </w:r>
      <w:r w:rsidRPr="001B58D2">
        <w:rPr>
          <w:rFonts w:ascii="Arial" w:hAnsi="Arial" w:cs="Arial"/>
          <w:sz w:val="28"/>
          <w:szCs w:val="28"/>
        </w:rPr>
        <w:t xml:space="preserve">of first-year-in-practice guidance </w:t>
      </w:r>
      <w:r w:rsidR="00D75534" w:rsidRPr="001B58D2">
        <w:rPr>
          <w:rFonts w:ascii="Arial" w:hAnsi="Arial" w:cs="Arial"/>
          <w:sz w:val="28"/>
          <w:szCs w:val="28"/>
        </w:rPr>
        <w:t xml:space="preserve">from a </w:t>
      </w:r>
      <w:r w:rsidRPr="001B58D2">
        <w:rPr>
          <w:rFonts w:ascii="Arial" w:hAnsi="Arial" w:cs="Arial"/>
          <w:sz w:val="28"/>
          <w:szCs w:val="28"/>
        </w:rPr>
        <w:t xml:space="preserve">Welsh </w:t>
      </w:r>
      <w:r w:rsidR="00D75534" w:rsidRPr="001B58D2">
        <w:rPr>
          <w:rFonts w:ascii="Arial" w:hAnsi="Arial" w:cs="Arial"/>
          <w:sz w:val="28"/>
          <w:szCs w:val="28"/>
        </w:rPr>
        <w:t>local authority, complete with a sample mentoring agreement.</w:t>
      </w:r>
    </w:p>
    <w:p w14:paraId="10C2CCC4" w14:textId="77777777" w:rsidR="00133F80" w:rsidRDefault="00133F80" w:rsidP="00133F80">
      <w:pPr>
        <w:rPr>
          <w:rFonts w:ascii="Arial" w:hAnsi="Arial" w:cs="Arial"/>
          <w:sz w:val="28"/>
          <w:szCs w:val="28"/>
        </w:rPr>
      </w:pPr>
    </w:p>
    <w:p w14:paraId="41574357" w14:textId="71533BDE" w:rsidR="001B58D2" w:rsidRPr="001B58D2" w:rsidRDefault="001B58D2" w:rsidP="00133F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2022</w:t>
      </w:r>
    </w:p>
    <w:sectPr w:rsidR="001B58D2" w:rsidRPr="001B5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51D"/>
    <w:multiLevelType w:val="hybridMultilevel"/>
    <w:tmpl w:val="6B14695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E3594"/>
    <w:multiLevelType w:val="hybridMultilevel"/>
    <w:tmpl w:val="E76837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18D"/>
    <w:multiLevelType w:val="hybridMultilevel"/>
    <w:tmpl w:val="9C7A878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51525"/>
    <w:multiLevelType w:val="hybridMultilevel"/>
    <w:tmpl w:val="C3CE477A"/>
    <w:lvl w:ilvl="0" w:tplc="BB204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A29B0"/>
    <w:multiLevelType w:val="hybridMultilevel"/>
    <w:tmpl w:val="E17CE4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1E3992"/>
    <w:multiLevelType w:val="hybridMultilevel"/>
    <w:tmpl w:val="C89CB0B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C13553"/>
    <w:multiLevelType w:val="hybridMultilevel"/>
    <w:tmpl w:val="82D45E3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EF1231"/>
    <w:multiLevelType w:val="hybridMultilevel"/>
    <w:tmpl w:val="30CA422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E76F95"/>
    <w:multiLevelType w:val="hybridMultilevel"/>
    <w:tmpl w:val="CD608D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930F07"/>
    <w:multiLevelType w:val="hybridMultilevel"/>
    <w:tmpl w:val="4EF47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646E3"/>
    <w:multiLevelType w:val="hybridMultilevel"/>
    <w:tmpl w:val="13F0233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F3310E"/>
    <w:multiLevelType w:val="hybridMultilevel"/>
    <w:tmpl w:val="4E18730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66C2F"/>
    <w:multiLevelType w:val="hybridMultilevel"/>
    <w:tmpl w:val="346A20F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1630C6"/>
    <w:multiLevelType w:val="hybridMultilevel"/>
    <w:tmpl w:val="C5AA88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B26430"/>
    <w:multiLevelType w:val="hybridMultilevel"/>
    <w:tmpl w:val="C20855A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814702"/>
    <w:multiLevelType w:val="hybridMultilevel"/>
    <w:tmpl w:val="D4B852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3061566">
    <w:abstractNumId w:val="3"/>
  </w:num>
  <w:num w:numId="2" w16cid:durableId="14039514">
    <w:abstractNumId w:val="4"/>
  </w:num>
  <w:num w:numId="3" w16cid:durableId="279843320">
    <w:abstractNumId w:val="15"/>
  </w:num>
  <w:num w:numId="4" w16cid:durableId="421336411">
    <w:abstractNumId w:val="0"/>
  </w:num>
  <w:num w:numId="5" w16cid:durableId="878974007">
    <w:abstractNumId w:val="9"/>
  </w:num>
  <w:num w:numId="6" w16cid:durableId="955983075">
    <w:abstractNumId w:val="11"/>
  </w:num>
  <w:num w:numId="7" w16cid:durableId="815100036">
    <w:abstractNumId w:val="8"/>
  </w:num>
  <w:num w:numId="8" w16cid:durableId="1276861174">
    <w:abstractNumId w:val="13"/>
  </w:num>
  <w:num w:numId="9" w16cid:durableId="1040126098">
    <w:abstractNumId w:val="1"/>
  </w:num>
  <w:num w:numId="10" w16cid:durableId="375280282">
    <w:abstractNumId w:val="7"/>
  </w:num>
  <w:num w:numId="11" w16cid:durableId="766779463">
    <w:abstractNumId w:val="10"/>
  </w:num>
  <w:num w:numId="12" w16cid:durableId="707603497">
    <w:abstractNumId w:val="2"/>
  </w:num>
  <w:num w:numId="13" w16cid:durableId="229731072">
    <w:abstractNumId w:val="12"/>
  </w:num>
  <w:num w:numId="14" w16cid:durableId="2137407149">
    <w:abstractNumId w:val="6"/>
  </w:num>
  <w:num w:numId="15" w16cid:durableId="1632518230">
    <w:abstractNumId w:val="14"/>
  </w:num>
  <w:num w:numId="16" w16cid:durableId="1181166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80"/>
    <w:rsid w:val="0004772C"/>
    <w:rsid w:val="000627C9"/>
    <w:rsid w:val="00133F80"/>
    <w:rsid w:val="001865CF"/>
    <w:rsid w:val="001B58D2"/>
    <w:rsid w:val="001B7BF4"/>
    <w:rsid w:val="002149A7"/>
    <w:rsid w:val="002351E5"/>
    <w:rsid w:val="0028172B"/>
    <w:rsid w:val="00294C66"/>
    <w:rsid w:val="00374FC8"/>
    <w:rsid w:val="00415A7B"/>
    <w:rsid w:val="00573547"/>
    <w:rsid w:val="005F7E12"/>
    <w:rsid w:val="00605B38"/>
    <w:rsid w:val="006657C2"/>
    <w:rsid w:val="006A0C99"/>
    <w:rsid w:val="006C4C02"/>
    <w:rsid w:val="006E53FD"/>
    <w:rsid w:val="00776E0B"/>
    <w:rsid w:val="00783917"/>
    <w:rsid w:val="007F5D36"/>
    <w:rsid w:val="008970CD"/>
    <w:rsid w:val="008A6979"/>
    <w:rsid w:val="00907912"/>
    <w:rsid w:val="00975438"/>
    <w:rsid w:val="00A322C3"/>
    <w:rsid w:val="00AB506C"/>
    <w:rsid w:val="00B02592"/>
    <w:rsid w:val="00BB5895"/>
    <w:rsid w:val="00C53CA9"/>
    <w:rsid w:val="00C85287"/>
    <w:rsid w:val="00CC0967"/>
    <w:rsid w:val="00D32E42"/>
    <w:rsid w:val="00D75534"/>
    <w:rsid w:val="00E87E8E"/>
    <w:rsid w:val="00F16590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64C"/>
  <w15:chartTrackingRefBased/>
  <w15:docId w15:val="{508D796B-7F16-4D58-AE0E-18C5871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5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wpn.org.uk/The-Profession" TargetMode="External"/><Relationship Id="rId5" Type="http://schemas.openxmlformats.org/officeDocument/2006/relationships/hyperlink" Target="https://www.rwpn.org.uk/resources/Documents/RWPN%20supervision%20guidance%20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labbett</dc:creator>
  <cp:keywords/>
  <dc:description/>
  <cp:lastModifiedBy>simon labbett</cp:lastModifiedBy>
  <cp:revision>2</cp:revision>
  <dcterms:created xsi:type="dcterms:W3CDTF">2023-07-08T14:35:00Z</dcterms:created>
  <dcterms:modified xsi:type="dcterms:W3CDTF">2023-07-08T14:35:00Z</dcterms:modified>
</cp:coreProperties>
</file>