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5566A" w14:textId="77777777" w:rsidR="00551215" w:rsidRDefault="00773BD7">
      <w:pPr>
        <w:jc w:val="center"/>
        <w:rPr>
          <w:b/>
          <w:sz w:val="28"/>
          <w:szCs w:val="28"/>
        </w:rPr>
      </w:pPr>
      <w:r>
        <w:rPr>
          <w:b/>
          <w:noProof/>
          <w:sz w:val="28"/>
          <w:szCs w:val="28"/>
        </w:rPr>
        <w:drawing>
          <wp:inline distT="0" distB="0" distL="0" distR="0" wp14:anchorId="4B04FE6A" wp14:editId="19A1062C">
            <wp:extent cx="1029990" cy="680335"/>
            <wp:effectExtent l="0" t="0" r="0" b="0"/>
            <wp:docPr id="1" name="image1.jpg" descr="C:\Users\simon\Documents\RWPN\logo pictures\RWPN-Logo  TD.jpg"/>
            <wp:cNvGraphicFramePr/>
            <a:graphic xmlns:a="http://schemas.openxmlformats.org/drawingml/2006/main">
              <a:graphicData uri="http://schemas.openxmlformats.org/drawingml/2006/picture">
                <pic:pic xmlns:pic="http://schemas.openxmlformats.org/drawingml/2006/picture">
                  <pic:nvPicPr>
                    <pic:cNvPr id="0" name="image1.jpg" descr="C:\Users\simon\Documents\RWPN\logo pictures\RWPN-Logo  TD.jpg"/>
                    <pic:cNvPicPr preferRelativeResize="0"/>
                  </pic:nvPicPr>
                  <pic:blipFill>
                    <a:blip r:embed="rId4"/>
                    <a:srcRect/>
                    <a:stretch>
                      <a:fillRect/>
                    </a:stretch>
                  </pic:blipFill>
                  <pic:spPr>
                    <a:xfrm>
                      <a:off x="0" y="0"/>
                      <a:ext cx="1029990" cy="680335"/>
                    </a:xfrm>
                    <a:prstGeom prst="rect">
                      <a:avLst/>
                    </a:prstGeom>
                    <a:ln/>
                  </pic:spPr>
                </pic:pic>
              </a:graphicData>
            </a:graphic>
          </wp:inline>
        </w:drawing>
      </w:r>
    </w:p>
    <w:p w14:paraId="55411911" w14:textId="77777777" w:rsidR="00551215" w:rsidRDefault="00773BD7">
      <w:pPr>
        <w:jc w:val="center"/>
        <w:rPr>
          <w:b/>
          <w:sz w:val="28"/>
          <w:szCs w:val="28"/>
        </w:rPr>
      </w:pPr>
      <w:bookmarkStart w:id="0" w:name="_gjdgxs" w:colFirst="0" w:colLast="0"/>
      <w:bookmarkEnd w:id="0"/>
      <w:r>
        <w:rPr>
          <w:b/>
          <w:sz w:val="28"/>
          <w:szCs w:val="28"/>
        </w:rPr>
        <w:t>Vision Rehabilitation Worker – Assessment of Professional Risk</w:t>
      </w:r>
    </w:p>
    <w:tbl>
      <w:tblPr>
        <w:tblStyle w:val="a"/>
        <w:tblW w:w="15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0"/>
        <w:gridCol w:w="4394"/>
        <w:gridCol w:w="1116"/>
        <w:gridCol w:w="4837"/>
        <w:gridCol w:w="1276"/>
        <w:gridCol w:w="1134"/>
        <w:gridCol w:w="1198"/>
      </w:tblGrid>
      <w:tr w:rsidR="00551215" w14:paraId="60DC48CB" w14:textId="77777777">
        <w:trPr>
          <w:trHeight w:val="360"/>
        </w:trPr>
        <w:tc>
          <w:tcPr>
            <w:tcW w:w="15405" w:type="dxa"/>
            <w:gridSpan w:val="7"/>
            <w:shd w:val="clear" w:color="auto" w:fill="auto"/>
            <w:tcMar>
              <w:top w:w="100" w:type="dxa"/>
              <w:left w:w="100" w:type="dxa"/>
              <w:bottom w:w="100" w:type="dxa"/>
              <w:right w:w="100" w:type="dxa"/>
            </w:tcMar>
          </w:tcPr>
          <w:p w14:paraId="3D6B850E" w14:textId="77777777" w:rsidR="00551215" w:rsidRDefault="00773BD7">
            <w:pPr>
              <w:widowControl w:val="0"/>
              <w:pBdr>
                <w:top w:val="nil"/>
                <w:left w:val="nil"/>
                <w:bottom w:val="nil"/>
                <w:right w:val="nil"/>
                <w:between w:val="nil"/>
              </w:pBdr>
              <w:spacing w:line="240" w:lineRule="auto"/>
              <w:rPr>
                <w:b/>
              </w:rPr>
            </w:pPr>
            <w:r>
              <w:rPr>
                <w:b/>
              </w:rPr>
              <w:t>Domain 1 Specialist Visual Impairment Assessment</w:t>
            </w:r>
          </w:p>
        </w:tc>
      </w:tr>
      <w:tr w:rsidR="00551215" w14:paraId="01E21CD4" w14:textId="77777777">
        <w:trPr>
          <w:trHeight w:val="980"/>
        </w:trPr>
        <w:tc>
          <w:tcPr>
            <w:tcW w:w="1450" w:type="dxa"/>
            <w:shd w:val="clear" w:color="auto" w:fill="auto"/>
            <w:tcMar>
              <w:top w:w="100" w:type="dxa"/>
              <w:left w:w="100" w:type="dxa"/>
              <w:bottom w:w="100" w:type="dxa"/>
              <w:right w:w="100" w:type="dxa"/>
            </w:tcMar>
          </w:tcPr>
          <w:p w14:paraId="7DE1845C" w14:textId="77777777" w:rsidR="00551215" w:rsidRDefault="00773BD7">
            <w:pPr>
              <w:widowControl w:val="0"/>
              <w:pBdr>
                <w:top w:val="nil"/>
                <w:left w:val="nil"/>
                <w:bottom w:val="nil"/>
                <w:right w:val="nil"/>
                <w:between w:val="nil"/>
              </w:pBdr>
              <w:spacing w:line="240" w:lineRule="auto"/>
              <w:rPr>
                <w:sz w:val="18"/>
                <w:szCs w:val="18"/>
              </w:rPr>
            </w:pPr>
            <w:r>
              <w:rPr>
                <w:sz w:val="18"/>
                <w:szCs w:val="18"/>
              </w:rPr>
              <w:t>HEADLINE RISK</w:t>
            </w:r>
          </w:p>
        </w:tc>
        <w:tc>
          <w:tcPr>
            <w:tcW w:w="4394" w:type="dxa"/>
            <w:shd w:val="clear" w:color="auto" w:fill="auto"/>
            <w:tcMar>
              <w:top w:w="100" w:type="dxa"/>
              <w:left w:w="100" w:type="dxa"/>
              <w:bottom w:w="100" w:type="dxa"/>
              <w:right w:w="100" w:type="dxa"/>
            </w:tcMar>
          </w:tcPr>
          <w:p w14:paraId="4F9FBDD9" w14:textId="77777777" w:rsidR="00551215" w:rsidRDefault="00773BD7">
            <w:pPr>
              <w:widowControl w:val="0"/>
              <w:pBdr>
                <w:top w:val="nil"/>
                <w:left w:val="nil"/>
                <w:bottom w:val="nil"/>
                <w:right w:val="nil"/>
                <w:between w:val="nil"/>
              </w:pBdr>
              <w:spacing w:line="240" w:lineRule="auto"/>
              <w:jc w:val="center"/>
              <w:rPr>
                <w:sz w:val="18"/>
                <w:szCs w:val="18"/>
              </w:rPr>
            </w:pPr>
            <w:r>
              <w:rPr>
                <w:sz w:val="18"/>
                <w:szCs w:val="18"/>
              </w:rPr>
              <w:t xml:space="preserve">DESCRIPTION </w:t>
            </w:r>
          </w:p>
        </w:tc>
        <w:tc>
          <w:tcPr>
            <w:tcW w:w="1116" w:type="dxa"/>
            <w:shd w:val="clear" w:color="auto" w:fill="auto"/>
            <w:tcMar>
              <w:top w:w="100" w:type="dxa"/>
              <w:left w:w="100" w:type="dxa"/>
              <w:bottom w:w="100" w:type="dxa"/>
              <w:right w:w="100" w:type="dxa"/>
            </w:tcMar>
          </w:tcPr>
          <w:p w14:paraId="3E43148F" w14:textId="77777777" w:rsidR="00551215" w:rsidRDefault="00773BD7">
            <w:pPr>
              <w:widowControl w:val="0"/>
              <w:pBdr>
                <w:top w:val="nil"/>
                <w:left w:val="nil"/>
                <w:bottom w:val="nil"/>
                <w:right w:val="nil"/>
                <w:between w:val="nil"/>
              </w:pBdr>
              <w:spacing w:line="240" w:lineRule="auto"/>
              <w:jc w:val="center"/>
              <w:rPr>
                <w:sz w:val="16"/>
                <w:szCs w:val="16"/>
              </w:rPr>
            </w:pPr>
            <w:r>
              <w:rPr>
                <w:sz w:val="16"/>
                <w:szCs w:val="16"/>
              </w:rPr>
              <w:t xml:space="preserve">INHERENT </w:t>
            </w:r>
          </w:p>
          <w:p w14:paraId="2E788CEA" w14:textId="77777777" w:rsidR="00551215" w:rsidRDefault="00773BD7">
            <w:pPr>
              <w:widowControl w:val="0"/>
              <w:pBdr>
                <w:top w:val="nil"/>
                <w:left w:val="nil"/>
                <w:bottom w:val="nil"/>
                <w:right w:val="nil"/>
                <w:between w:val="nil"/>
              </w:pBdr>
              <w:spacing w:line="240" w:lineRule="auto"/>
              <w:jc w:val="center"/>
              <w:rPr>
                <w:sz w:val="16"/>
                <w:szCs w:val="16"/>
              </w:rPr>
            </w:pPr>
            <w:r>
              <w:rPr>
                <w:sz w:val="16"/>
                <w:szCs w:val="16"/>
              </w:rPr>
              <w:t>RISK FACTOR</w:t>
            </w:r>
          </w:p>
        </w:tc>
        <w:tc>
          <w:tcPr>
            <w:tcW w:w="4837" w:type="dxa"/>
            <w:shd w:val="clear" w:color="auto" w:fill="auto"/>
            <w:tcMar>
              <w:top w:w="100" w:type="dxa"/>
              <w:left w:w="100" w:type="dxa"/>
              <w:bottom w:w="100" w:type="dxa"/>
              <w:right w:w="100" w:type="dxa"/>
            </w:tcMar>
          </w:tcPr>
          <w:p w14:paraId="61C2B41D" w14:textId="77777777" w:rsidR="00551215" w:rsidRDefault="00773BD7">
            <w:pPr>
              <w:widowControl w:val="0"/>
              <w:pBdr>
                <w:top w:val="nil"/>
                <w:left w:val="nil"/>
                <w:bottom w:val="nil"/>
                <w:right w:val="nil"/>
                <w:between w:val="nil"/>
              </w:pBdr>
              <w:spacing w:line="240" w:lineRule="auto"/>
              <w:jc w:val="center"/>
              <w:rPr>
                <w:sz w:val="18"/>
                <w:szCs w:val="18"/>
                <w:highlight w:val="white"/>
              </w:rPr>
            </w:pPr>
            <w:r>
              <w:rPr>
                <w:sz w:val="18"/>
                <w:szCs w:val="18"/>
                <w:highlight w:val="white"/>
              </w:rPr>
              <w:t>IDENTIFY EXISTING CONTROLS &amp;</w:t>
            </w:r>
          </w:p>
          <w:p w14:paraId="0584A4D7" w14:textId="77777777" w:rsidR="00551215" w:rsidRDefault="00773BD7">
            <w:pPr>
              <w:widowControl w:val="0"/>
              <w:pBdr>
                <w:top w:val="nil"/>
                <w:left w:val="nil"/>
                <w:bottom w:val="nil"/>
                <w:right w:val="nil"/>
                <w:between w:val="nil"/>
              </w:pBdr>
              <w:spacing w:line="240" w:lineRule="auto"/>
              <w:jc w:val="center"/>
              <w:rPr>
                <w:sz w:val="18"/>
                <w:szCs w:val="18"/>
                <w:highlight w:val="white"/>
              </w:rPr>
            </w:pPr>
            <w:r>
              <w:rPr>
                <w:sz w:val="18"/>
                <w:szCs w:val="18"/>
                <w:highlight w:val="white"/>
              </w:rPr>
              <w:t>EFFECTIVENESS OF MITIGATION</w:t>
            </w:r>
          </w:p>
        </w:tc>
        <w:tc>
          <w:tcPr>
            <w:tcW w:w="1276" w:type="dxa"/>
            <w:shd w:val="clear" w:color="auto" w:fill="auto"/>
            <w:tcMar>
              <w:top w:w="100" w:type="dxa"/>
              <w:left w:w="100" w:type="dxa"/>
              <w:bottom w:w="100" w:type="dxa"/>
              <w:right w:w="100" w:type="dxa"/>
            </w:tcMar>
          </w:tcPr>
          <w:p w14:paraId="4CB47996" w14:textId="77777777" w:rsidR="00551215" w:rsidRDefault="00773BD7">
            <w:pPr>
              <w:widowControl w:val="0"/>
              <w:pBdr>
                <w:top w:val="nil"/>
                <w:left w:val="nil"/>
                <w:bottom w:val="nil"/>
                <w:right w:val="nil"/>
                <w:between w:val="nil"/>
              </w:pBdr>
              <w:spacing w:line="240" w:lineRule="auto"/>
              <w:jc w:val="center"/>
              <w:rPr>
                <w:sz w:val="16"/>
                <w:szCs w:val="16"/>
                <w:highlight w:val="white"/>
              </w:rPr>
            </w:pPr>
            <w:r>
              <w:rPr>
                <w:sz w:val="16"/>
                <w:szCs w:val="16"/>
                <w:highlight w:val="white"/>
              </w:rPr>
              <w:t>IS RISK DECREASING,</w:t>
            </w:r>
          </w:p>
          <w:p w14:paraId="42A95326" w14:textId="77777777" w:rsidR="00551215" w:rsidRDefault="00773BD7">
            <w:pPr>
              <w:widowControl w:val="0"/>
              <w:pBdr>
                <w:top w:val="nil"/>
                <w:left w:val="nil"/>
                <w:bottom w:val="nil"/>
                <w:right w:val="nil"/>
                <w:between w:val="nil"/>
              </w:pBdr>
              <w:spacing w:line="240" w:lineRule="auto"/>
              <w:jc w:val="center"/>
              <w:rPr>
                <w:sz w:val="16"/>
                <w:szCs w:val="16"/>
              </w:rPr>
            </w:pPr>
            <w:r>
              <w:rPr>
                <w:sz w:val="16"/>
                <w:szCs w:val="16"/>
                <w:highlight w:val="white"/>
              </w:rPr>
              <w:t>INCREASING OR STATIC?</w:t>
            </w:r>
          </w:p>
        </w:tc>
        <w:tc>
          <w:tcPr>
            <w:tcW w:w="1134" w:type="dxa"/>
            <w:shd w:val="clear" w:color="auto" w:fill="auto"/>
            <w:tcMar>
              <w:top w:w="100" w:type="dxa"/>
              <w:left w:w="100" w:type="dxa"/>
              <w:bottom w:w="100" w:type="dxa"/>
              <w:right w:w="100" w:type="dxa"/>
            </w:tcMar>
          </w:tcPr>
          <w:p w14:paraId="74E7A29B" w14:textId="77777777" w:rsidR="00551215" w:rsidRDefault="00773BD7">
            <w:pPr>
              <w:widowControl w:val="0"/>
              <w:pBdr>
                <w:top w:val="nil"/>
                <w:left w:val="nil"/>
                <w:bottom w:val="nil"/>
                <w:right w:val="nil"/>
                <w:between w:val="nil"/>
              </w:pBdr>
              <w:spacing w:line="240" w:lineRule="auto"/>
              <w:rPr>
                <w:sz w:val="16"/>
                <w:szCs w:val="16"/>
                <w:highlight w:val="white"/>
              </w:rPr>
            </w:pPr>
            <w:r>
              <w:rPr>
                <w:sz w:val="16"/>
                <w:szCs w:val="16"/>
                <w:highlight w:val="white"/>
              </w:rPr>
              <w:t>RESIDUAL RISK FACTOR</w:t>
            </w:r>
          </w:p>
        </w:tc>
        <w:tc>
          <w:tcPr>
            <w:tcW w:w="1198" w:type="dxa"/>
            <w:shd w:val="clear" w:color="auto" w:fill="auto"/>
            <w:tcMar>
              <w:top w:w="100" w:type="dxa"/>
              <w:left w:w="100" w:type="dxa"/>
              <w:bottom w:w="100" w:type="dxa"/>
              <w:right w:w="100" w:type="dxa"/>
            </w:tcMar>
          </w:tcPr>
          <w:p w14:paraId="75561149" w14:textId="77777777" w:rsidR="00551215" w:rsidRDefault="00773BD7">
            <w:pPr>
              <w:widowControl w:val="0"/>
              <w:pBdr>
                <w:top w:val="nil"/>
                <w:left w:val="nil"/>
                <w:bottom w:val="nil"/>
                <w:right w:val="nil"/>
                <w:between w:val="nil"/>
              </w:pBdr>
              <w:spacing w:line="240" w:lineRule="auto"/>
              <w:jc w:val="center"/>
              <w:rPr>
                <w:sz w:val="16"/>
                <w:szCs w:val="16"/>
                <w:highlight w:val="white"/>
              </w:rPr>
            </w:pPr>
            <w:r>
              <w:rPr>
                <w:sz w:val="16"/>
                <w:szCs w:val="16"/>
                <w:highlight w:val="white"/>
              </w:rPr>
              <w:t>RISK OWNER</w:t>
            </w:r>
          </w:p>
        </w:tc>
      </w:tr>
      <w:tr w:rsidR="00551215" w14:paraId="593F89C5" w14:textId="77777777">
        <w:tc>
          <w:tcPr>
            <w:tcW w:w="1450" w:type="dxa"/>
            <w:shd w:val="clear" w:color="auto" w:fill="auto"/>
            <w:tcMar>
              <w:top w:w="100" w:type="dxa"/>
              <w:left w:w="100" w:type="dxa"/>
              <w:bottom w:w="100" w:type="dxa"/>
              <w:right w:w="100" w:type="dxa"/>
            </w:tcMar>
          </w:tcPr>
          <w:p w14:paraId="5A789581" w14:textId="77777777" w:rsidR="00551215" w:rsidRDefault="00773BD7">
            <w:pPr>
              <w:widowControl w:val="0"/>
              <w:pBdr>
                <w:top w:val="nil"/>
                <w:left w:val="nil"/>
                <w:bottom w:val="nil"/>
                <w:right w:val="nil"/>
                <w:between w:val="nil"/>
              </w:pBdr>
              <w:spacing w:line="240" w:lineRule="auto"/>
            </w:pPr>
            <w:r>
              <w:rPr>
                <w:sz w:val="20"/>
                <w:szCs w:val="20"/>
                <w:highlight w:val="white"/>
              </w:rPr>
              <w:t xml:space="preserve">Inadequate specialist vision rehabilitation assessment. Failure to </w:t>
            </w:r>
            <w:proofErr w:type="spellStart"/>
            <w:r>
              <w:rPr>
                <w:sz w:val="20"/>
                <w:szCs w:val="20"/>
                <w:highlight w:val="white"/>
              </w:rPr>
              <w:t>prioritise</w:t>
            </w:r>
            <w:proofErr w:type="spellEnd"/>
            <w:r>
              <w:rPr>
                <w:sz w:val="20"/>
                <w:szCs w:val="20"/>
                <w:highlight w:val="white"/>
              </w:rPr>
              <w:t xml:space="preserve"> assessment appropriately </w:t>
            </w:r>
          </w:p>
        </w:tc>
        <w:tc>
          <w:tcPr>
            <w:tcW w:w="4394" w:type="dxa"/>
            <w:shd w:val="clear" w:color="auto" w:fill="auto"/>
            <w:tcMar>
              <w:top w:w="100" w:type="dxa"/>
              <w:left w:w="100" w:type="dxa"/>
              <w:bottom w:w="100" w:type="dxa"/>
              <w:right w:w="100" w:type="dxa"/>
            </w:tcMar>
          </w:tcPr>
          <w:p w14:paraId="5F0C6150"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 xml:space="preserve">Unidentified, poorly quantified or poorly </w:t>
            </w:r>
            <w:proofErr w:type="spellStart"/>
            <w:r>
              <w:rPr>
                <w:sz w:val="20"/>
                <w:szCs w:val="20"/>
                <w:highlight w:val="white"/>
              </w:rPr>
              <w:t>prioritised</w:t>
            </w:r>
            <w:proofErr w:type="spellEnd"/>
            <w:r>
              <w:rPr>
                <w:sz w:val="20"/>
                <w:szCs w:val="20"/>
                <w:highlight w:val="white"/>
              </w:rPr>
              <w:t xml:space="preserve"> level of need will have significant effect on overall assessment outcomes and may not identify or accurately grade potential risk factors.  Such risks might include, for example: failure to identify co-morbidities such as dementia, hearing loss or learning disability and their impact on function and risk; failure to identify the risk of depression and low mood resulting from </w:t>
            </w:r>
            <w:proofErr w:type="spellStart"/>
            <w:r>
              <w:rPr>
                <w:sz w:val="20"/>
                <w:szCs w:val="20"/>
                <w:highlight w:val="white"/>
              </w:rPr>
              <w:t>sightloss</w:t>
            </w:r>
            <w:proofErr w:type="spellEnd"/>
            <w:r>
              <w:rPr>
                <w:sz w:val="20"/>
                <w:szCs w:val="20"/>
                <w:highlight w:val="white"/>
              </w:rPr>
              <w:t>; failure to identify key disability-benefits to service user; failure to identify risk of abuse or neglect exacerbated, or masked by sight loss</w:t>
            </w:r>
          </w:p>
          <w:p w14:paraId="78FE16AC" w14:textId="77777777" w:rsidR="00551215" w:rsidRDefault="00551215">
            <w:pPr>
              <w:widowControl w:val="0"/>
              <w:pBdr>
                <w:top w:val="nil"/>
                <w:left w:val="nil"/>
                <w:bottom w:val="nil"/>
                <w:right w:val="nil"/>
                <w:between w:val="nil"/>
              </w:pBdr>
              <w:spacing w:line="240" w:lineRule="auto"/>
              <w:rPr>
                <w:sz w:val="20"/>
                <w:szCs w:val="20"/>
                <w:highlight w:val="white"/>
              </w:rPr>
            </w:pPr>
          </w:p>
          <w:p w14:paraId="46B8B1CE" w14:textId="77777777" w:rsidR="00551215" w:rsidRDefault="00551215">
            <w:pPr>
              <w:widowControl w:val="0"/>
              <w:pBdr>
                <w:top w:val="nil"/>
                <w:left w:val="nil"/>
                <w:bottom w:val="nil"/>
                <w:right w:val="nil"/>
                <w:between w:val="nil"/>
              </w:pBdr>
              <w:spacing w:line="240" w:lineRule="auto"/>
            </w:pPr>
          </w:p>
          <w:p w14:paraId="368A0646" w14:textId="77777777" w:rsidR="00551215" w:rsidRDefault="00551215">
            <w:pPr>
              <w:widowControl w:val="0"/>
              <w:pBdr>
                <w:top w:val="nil"/>
                <w:left w:val="nil"/>
                <w:bottom w:val="nil"/>
                <w:right w:val="nil"/>
                <w:between w:val="nil"/>
              </w:pBdr>
              <w:spacing w:line="240" w:lineRule="auto"/>
            </w:pPr>
          </w:p>
        </w:tc>
        <w:tc>
          <w:tcPr>
            <w:tcW w:w="1116" w:type="dxa"/>
            <w:shd w:val="clear" w:color="auto" w:fill="auto"/>
            <w:tcMar>
              <w:top w:w="100" w:type="dxa"/>
              <w:left w:w="100" w:type="dxa"/>
              <w:bottom w:w="100" w:type="dxa"/>
              <w:right w:w="100" w:type="dxa"/>
            </w:tcMar>
          </w:tcPr>
          <w:p w14:paraId="681F8E7C"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12</w:t>
            </w:r>
          </w:p>
          <w:p w14:paraId="1DAA09D5"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Likelihood 4</w:t>
            </w:r>
          </w:p>
          <w:p w14:paraId="1F48019A" w14:textId="77777777" w:rsidR="00551215" w:rsidRDefault="00773BD7">
            <w:pPr>
              <w:widowControl w:val="0"/>
              <w:pBdr>
                <w:top w:val="nil"/>
                <w:left w:val="nil"/>
                <w:bottom w:val="nil"/>
                <w:right w:val="nil"/>
                <w:between w:val="nil"/>
              </w:pBdr>
              <w:spacing w:line="240" w:lineRule="auto"/>
            </w:pPr>
            <w:r>
              <w:rPr>
                <w:sz w:val="20"/>
                <w:szCs w:val="20"/>
                <w:highlight w:val="white"/>
              </w:rPr>
              <w:t>Impact 3</w:t>
            </w:r>
          </w:p>
        </w:tc>
        <w:tc>
          <w:tcPr>
            <w:tcW w:w="4837" w:type="dxa"/>
            <w:shd w:val="clear" w:color="auto" w:fill="auto"/>
            <w:tcMar>
              <w:top w:w="100" w:type="dxa"/>
              <w:left w:w="100" w:type="dxa"/>
              <w:bottom w:w="100" w:type="dxa"/>
              <w:right w:w="100" w:type="dxa"/>
            </w:tcMar>
          </w:tcPr>
          <w:p w14:paraId="287246E4"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Existing controls:</w:t>
            </w:r>
          </w:p>
          <w:p w14:paraId="4316596B" w14:textId="6AC35981"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Underpinning knowledge required to qualify, based on National Occupational Standards</w:t>
            </w:r>
            <w:r w:rsidR="009F0CCE">
              <w:rPr>
                <w:sz w:val="20"/>
                <w:szCs w:val="20"/>
                <w:highlight w:val="white"/>
              </w:rPr>
              <w:t xml:space="preserve"> </w:t>
            </w:r>
            <w:hyperlink r:id="rId5" w:history="1">
              <w:r w:rsidR="00124072" w:rsidRPr="00A641F8">
                <w:rPr>
                  <w:rStyle w:val="Hyperlink"/>
                  <w:sz w:val="20"/>
                  <w:szCs w:val="20"/>
                </w:rPr>
                <w:t>https://socialcare.wales/nos-areas/sensory-services</w:t>
              </w:r>
            </w:hyperlink>
            <w:r w:rsidR="00124072">
              <w:rPr>
                <w:sz w:val="20"/>
                <w:szCs w:val="20"/>
              </w:rPr>
              <w:t xml:space="preserve"> </w:t>
            </w:r>
          </w:p>
          <w:p w14:paraId="4B712760"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adherence to Code of Ethics and Professional Practice; timely professional supervision from appropriate professional; regular update of knowledge through mandatory CPD;</w:t>
            </w:r>
          </w:p>
          <w:p w14:paraId="4F006EFB"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 xml:space="preserve">reflective accounts through practice; observation/peer review. </w:t>
            </w:r>
          </w:p>
          <w:p w14:paraId="5EAE7C9B" w14:textId="77777777" w:rsidR="00551215" w:rsidRDefault="00551215">
            <w:pPr>
              <w:widowControl w:val="0"/>
              <w:pBdr>
                <w:top w:val="nil"/>
                <w:left w:val="nil"/>
                <w:bottom w:val="nil"/>
                <w:right w:val="nil"/>
                <w:between w:val="nil"/>
              </w:pBdr>
              <w:spacing w:line="240" w:lineRule="auto"/>
            </w:pPr>
          </w:p>
          <w:p w14:paraId="66EF35F3"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 xml:space="preserve">Effectiveness of mitigation: </w:t>
            </w:r>
          </w:p>
          <w:p w14:paraId="01F59DD9" w14:textId="77777777" w:rsidR="00551215" w:rsidRDefault="00773BD7">
            <w:pPr>
              <w:widowControl w:val="0"/>
              <w:pBdr>
                <w:top w:val="nil"/>
                <w:left w:val="nil"/>
                <w:bottom w:val="nil"/>
                <w:right w:val="nil"/>
                <w:between w:val="nil"/>
              </w:pBdr>
              <w:spacing w:line="240" w:lineRule="auto"/>
            </w:pPr>
            <w:r>
              <w:rPr>
                <w:sz w:val="20"/>
                <w:szCs w:val="20"/>
                <w:highlight w:val="white"/>
              </w:rPr>
              <w:t>Reduced risk of: poor decision making; poor identification of need; inappropriate training outcomes; harm to service user, failure to identify financial support.  Increased ability to: understand complex case situations where co-</w:t>
            </w:r>
            <w:proofErr w:type="spellStart"/>
            <w:r>
              <w:rPr>
                <w:sz w:val="20"/>
                <w:szCs w:val="20"/>
                <w:highlight w:val="white"/>
              </w:rPr>
              <w:t>morbitities</w:t>
            </w:r>
            <w:proofErr w:type="spellEnd"/>
            <w:r>
              <w:rPr>
                <w:sz w:val="20"/>
                <w:szCs w:val="20"/>
                <w:highlight w:val="white"/>
              </w:rPr>
              <w:t xml:space="preserve"> or safeguarding factors are present; work with service users to identify outcomes; transfer learning to a wider range of case situations; manage caseload and document risks and safeguards accurately</w:t>
            </w:r>
          </w:p>
        </w:tc>
        <w:tc>
          <w:tcPr>
            <w:tcW w:w="1276" w:type="dxa"/>
            <w:shd w:val="clear" w:color="auto" w:fill="auto"/>
            <w:tcMar>
              <w:top w:w="100" w:type="dxa"/>
              <w:left w:w="100" w:type="dxa"/>
              <w:bottom w:w="100" w:type="dxa"/>
              <w:right w:w="100" w:type="dxa"/>
            </w:tcMar>
          </w:tcPr>
          <w:p w14:paraId="46B536E5" w14:textId="77777777" w:rsidR="00551215" w:rsidRDefault="00773BD7">
            <w:pPr>
              <w:widowControl w:val="0"/>
              <w:pBdr>
                <w:top w:val="nil"/>
                <w:left w:val="nil"/>
                <w:bottom w:val="nil"/>
                <w:right w:val="nil"/>
                <w:between w:val="nil"/>
              </w:pBdr>
              <w:spacing w:line="240" w:lineRule="auto"/>
              <w:rPr>
                <w:sz w:val="20"/>
                <w:szCs w:val="20"/>
              </w:rPr>
            </w:pPr>
            <w:r>
              <w:rPr>
                <w:sz w:val="20"/>
                <w:szCs w:val="20"/>
              </w:rPr>
              <w:t>Decreasing</w:t>
            </w:r>
          </w:p>
        </w:tc>
        <w:tc>
          <w:tcPr>
            <w:tcW w:w="1134" w:type="dxa"/>
            <w:shd w:val="clear" w:color="auto" w:fill="auto"/>
            <w:tcMar>
              <w:top w:w="100" w:type="dxa"/>
              <w:left w:w="100" w:type="dxa"/>
              <w:bottom w:w="100" w:type="dxa"/>
              <w:right w:w="100" w:type="dxa"/>
            </w:tcMar>
          </w:tcPr>
          <w:p w14:paraId="3107B75A"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6</w:t>
            </w:r>
          </w:p>
          <w:p w14:paraId="1011BF1B"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L 2</w:t>
            </w:r>
          </w:p>
          <w:p w14:paraId="13DD2642" w14:textId="77777777" w:rsidR="00551215" w:rsidRDefault="00773BD7">
            <w:pPr>
              <w:widowControl w:val="0"/>
              <w:pBdr>
                <w:top w:val="nil"/>
                <w:left w:val="nil"/>
                <w:bottom w:val="nil"/>
                <w:right w:val="nil"/>
                <w:between w:val="nil"/>
              </w:pBdr>
              <w:spacing w:line="240" w:lineRule="auto"/>
            </w:pPr>
            <w:r>
              <w:rPr>
                <w:sz w:val="20"/>
                <w:szCs w:val="20"/>
                <w:highlight w:val="white"/>
              </w:rPr>
              <w:t>I  3</w:t>
            </w:r>
          </w:p>
        </w:tc>
        <w:tc>
          <w:tcPr>
            <w:tcW w:w="1198" w:type="dxa"/>
            <w:shd w:val="clear" w:color="auto" w:fill="auto"/>
            <w:tcMar>
              <w:top w:w="100" w:type="dxa"/>
              <w:left w:w="100" w:type="dxa"/>
              <w:bottom w:w="100" w:type="dxa"/>
              <w:right w:w="100" w:type="dxa"/>
            </w:tcMar>
          </w:tcPr>
          <w:p w14:paraId="26117557"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Employer/</w:t>
            </w:r>
          </w:p>
          <w:p w14:paraId="06CF4966" w14:textId="77777777" w:rsidR="00551215" w:rsidRDefault="00773BD7">
            <w:pPr>
              <w:widowControl w:val="0"/>
              <w:pBdr>
                <w:top w:val="nil"/>
                <w:left w:val="nil"/>
                <w:bottom w:val="nil"/>
                <w:right w:val="nil"/>
                <w:between w:val="nil"/>
              </w:pBdr>
              <w:spacing w:line="240" w:lineRule="auto"/>
            </w:pPr>
            <w:r>
              <w:rPr>
                <w:sz w:val="20"/>
                <w:szCs w:val="20"/>
                <w:highlight w:val="white"/>
              </w:rPr>
              <w:t>VRW</w:t>
            </w:r>
          </w:p>
        </w:tc>
      </w:tr>
      <w:tr w:rsidR="00551215" w14:paraId="0D356D5E" w14:textId="77777777">
        <w:tc>
          <w:tcPr>
            <w:tcW w:w="1450" w:type="dxa"/>
            <w:shd w:val="clear" w:color="auto" w:fill="auto"/>
            <w:tcMar>
              <w:top w:w="100" w:type="dxa"/>
              <w:left w:w="100" w:type="dxa"/>
              <w:bottom w:w="100" w:type="dxa"/>
              <w:right w:w="100" w:type="dxa"/>
            </w:tcMar>
          </w:tcPr>
          <w:p w14:paraId="759541D9" w14:textId="77777777" w:rsidR="00551215" w:rsidRDefault="00773BD7">
            <w:pPr>
              <w:widowControl w:val="0"/>
              <w:pBdr>
                <w:top w:val="nil"/>
                <w:left w:val="nil"/>
                <w:bottom w:val="nil"/>
                <w:right w:val="nil"/>
                <w:between w:val="nil"/>
              </w:pBdr>
              <w:spacing w:line="240" w:lineRule="auto"/>
            </w:pPr>
            <w:r>
              <w:rPr>
                <w:sz w:val="20"/>
                <w:szCs w:val="20"/>
                <w:highlight w:val="white"/>
              </w:rPr>
              <w:t xml:space="preserve">Non-provision/delayed/ inappropriate rehabilitation plan in place. </w:t>
            </w:r>
          </w:p>
        </w:tc>
        <w:tc>
          <w:tcPr>
            <w:tcW w:w="4394" w:type="dxa"/>
            <w:shd w:val="clear" w:color="auto" w:fill="auto"/>
            <w:tcMar>
              <w:top w:w="100" w:type="dxa"/>
              <w:left w:w="100" w:type="dxa"/>
              <w:bottom w:w="100" w:type="dxa"/>
              <w:right w:w="100" w:type="dxa"/>
            </w:tcMar>
          </w:tcPr>
          <w:p w14:paraId="7A0C28A0" w14:textId="77777777" w:rsidR="00551215" w:rsidRDefault="00773BD7">
            <w:pPr>
              <w:widowControl w:val="0"/>
              <w:pBdr>
                <w:top w:val="nil"/>
                <w:left w:val="nil"/>
                <w:bottom w:val="nil"/>
                <w:right w:val="nil"/>
                <w:between w:val="nil"/>
              </w:pBdr>
              <w:spacing w:line="240" w:lineRule="auto"/>
            </w:pPr>
            <w:r>
              <w:rPr>
                <w:sz w:val="20"/>
                <w:szCs w:val="20"/>
                <w:highlight w:val="white"/>
              </w:rPr>
              <w:t xml:space="preserve">Poor assessment outcomes may result in inappropriate, inadequate or dangerous rehabilitation intervention.  The intervention may be poorly planned, executed, evaluated and documented in a manner that increases risk of harm to service user and professional.  Delayed or non-provision of rehabilitation increases the risk of harm to the service user </w:t>
            </w:r>
            <w:r>
              <w:rPr>
                <w:sz w:val="20"/>
                <w:szCs w:val="20"/>
                <w:highlight w:val="white"/>
              </w:rPr>
              <w:lastRenderedPageBreak/>
              <w:t>or render rehabilitation ineffective.</w:t>
            </w:r>
          </w:p>
        </w:tc>
        <w:tc>
          <w:tcPr>
            <w:tcW w:w="1116" w:type="dxa"/>
            <w:shd w:val="clear" w:color="auto" w:fill="auto"/>
            <w:tcMar>
              <w:top w:w="100" w:type="dxa"/>
              <w:left w:w="100" w:type="dxa"/>
              <w:bottom w:w="100" w:type="dxa"/>
              <w:right w:w="100" w:type="dxa"/>
            </w:tcMar>
          </w:tcPr>
          <w:p w14:paraId="3F7F79A3"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lastRenderedPageBreak/>
              <w:t>16</w:t>
            </w:r>
          </w:p>
          <w:p w14:paraId="186A3144"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Likelihood 4</w:t>
            </w:r>
          </w:p>
          <w:p w14:paraId="3CF0C962" w14:textId="77777777" w:rsidR="00551215" w:rsidRDefault="00773BD7">
            <w:pPr>
              <w:widowControl w:val="0"/>
              <w:pBdr>
                <w:top w:val="nil"/>
                <w:left w:val="nil"/>
                <w:bottom w:val="nil"/>
                <w:right w:val="nil"/>
                <w:between w:val="nil"/>
              </w:pBdr>
              <w:spacing w:line="240" w:lineRule="auto"/>
            </w:pPr>
            <w:r>
              <w:rPr>
                <w:sz w:val="20"/>
                <w:szCs w:val="20"/>
                <w:highlight w:val="white"/>
              </w:rPr>
              <w:t>Impact 4</w:t>
            </w:r>
          </w:p>
        </w:tc>
        <w:tc>
          <w:tcPr>
            <w:tcW w:w="4837" w:type="dxa"/>
            <w:shd w:val="clear" w:color="auto" w:fill="auto"/>
            <w:tcMar>
              <w:top w:w="100" w:type="dxa"/>
              <w:left w:w="100" w:type="dxa"/>
              <w:bottom w:w="100" w:type="dxa"/>
              <w:right w:w="100" w:type="dxa"/>
            </w:tcMar>
          </w:tcPr>
          <w:p w14:paraId="7C6A799B"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Existing controls:</w:t>
            </w:r>
          </w:p>
          <w:p w14:paraId="1BC83AAE"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Underpinning knowledge required to qualify, based on National Occupational Standards;</w:t>
            </w:r>
          </w:p>
          <w:p w14:paraId="6B7FD2FD"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adherence to Code of Ethics and Professional Practice; timely professional supervision from appropriate professional; regular update of knowledge through mandatory CPD;</w:t>
            </w:r>
          </w:p>
          <w:p w14:paraId="21CE3371"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 xml:space="preserve">reflective accounts through practice; </w:t>
            </w:r>
            <w:r>
              <w:rPr>
                <w:sz w:val="20"/>
                <w:szCs w:val="20"/>
                <w:highlight w:val="white"/>
              </w:rPr>
              <w:lastRenderedPageBreak/>
              <w:t xml:space="preserve">observation/peer review </w:t>
            </w:r>
          </w:p>
          <w:p w14:paraId="7E982F84" w14:textId="77777777" w:rsidR="00551215" w:rsidRDefault="00551215">
            <w:pPr>
              <w:widowControl w:val="0"/>
              <w:pBdr>
                <w:top w:val="nil"/>
                <w:left w:val="nil"/>
                <w:bottom w:val="nil"/>
                <w:right w:val="nil"/>
                <w:between w:val="nil"/>
              </w:pBdr>
              <w:spacing w:line="240" w:lineRule="auto"/>
            </w:pPr>
          </w:p>
          <w:p w14:paraId="2F63E75F"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 xml:space="preserve">Effectiveness of mitigation: </w:t>
            </w:r>
          </w:p>
          <w:p w14:paraId="26AFEA46" w14:textId="77777777" w:rsidR="00551215" w:rsidRDefault="00773BD7">
            <w:pPr>
              <w:widowControl w:val="0"/>
              <w:pBdr>
                <w:top w:val="nil"/>
                <w:left w:val="nil"/>
                <w:bottom w:val="nil"/>
                <w:right w:val="nil"/>
                <w:between w:val="nil"/>
              </w:pBdr>
              <w:spacing w:line="240" w:lineRule="auto"/>
            </w:pPr>
            <w:r>
              <w:rPr>
                <w:sz w:val="20"/>
                <w:szCs w:val="20"/>
                <w:highlight w:val="white"/>
              </w:rPr>
              <w:t>Increased ability to: evaluate complex case situations through discussion with supervisors, peers and service users; plan and execute safe rehabilitation intervention; transfer learning to a wider range of case situations; support services users to critically reflect on their own capacity to develop further independence skills.</w:t>
            </w:r>
          </w:p>
        </w:tc>
        <w:tc>
          <w:tcPr>
            <w:tcW w:w="1276" w:type="dxa"/>
            <w:shd w:val="clear" w:color="auto" w:fill="auto"/>
            <w:tcMar>
              <w:top w:w="100" w:type="dxa"/>
              <w:left w:w="100" w:type="dxa"/>
              <w:bottom w:w="100" w:type="dxa"/>
              <w:right w:w="100" w:type="dxa"/>
            </w:tcMar>
          </w:tcPr>
          <w:p w14:paraId="45BB5333" w14:textId="77777777" w:rsidR="00551215" w:rsidRDefault="00773BD7">
            <w:pPr>
              <w:widowControl w:val="0"/>
              <w:pBdr>
                <w:top w:val="nil"/>
                <w:left w:val="nil"/>
                <w:bottom w:val="nil"/>
                <w:right w:val="nil"/>
                <w:between w:val="nil"/>
              </w:pBdr>
              <w:spacing w:line="240" w:lineRule="auto"/>
              <w:rPr>
                <w:sz w:val="20"/>
                <w:szCs w:val="20"/>
              </w:rPr>
            </w:pPr>
            <w:r>
              <w:rPr>
                <w:sz w:val="20"/>
                <w:szCs w:val="20"/>
              </w:rPr>
              <w:lastRenderedPageBreak/>
              <w:t>Decreasing</w:t>
            </w:r>
          </w:p>
        </w:tc>
        <w:tc>
          <w:tcPr>
            <w:tcW w:w="1134" w:type="dxa"/>
            <w:shd w:val="clear" w:color="auto" w:fill="auto"/>
            <w:tcMar>
              <w:top w:w="100" w:type="dxa"/>
              <w:left w:w="100" w:type="dxa"/>
              <w:bottom w:w="100" w:type="dxa"/>
              <w:right w:w="100" w:type="dxa"/>
            </w:tcMar>
          </w:tcPr>
          <w:p w14:paraId="3E73A837"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8</w:t>
            </w:r>
          </w:p>
          <w:p w14:paraId="760913E7"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L 2</w:t>
            </w:r>
          </w:p>
          <w:p w14:paraId="554D8186" w14:textId="77777777" w:rsidR="00551215" w:rsidRDefault="00773BD7">
            <w:pPr>
              <w:widowControl w:val="0"/>
              <w:pBdr>
                <w:top w:val="nil"/>
                <w:left w:val="nil"/>
                <w:bottom w:val="nil"/>
                <w:right w:val="nil"/>
                <w:between w:val="nil"/>
              </w:pBdr>
              <w:spacing w:line="240" w:lineRule="auto"/>
            </w:pPr>
            <w:r>
              <w:rPr>
                <w:sz w:val="20"/>
                <w:szCs w:val="20"/>
                <w:highlight w:val="white"/>
              </w:rPr>
              <w:t>I 3</w:t>
            </w:r>
          </w:p>
        </w:tc>
        <w:tc>
          <w:tcPr>
            <w:tcW w:w="1198" w:type="dxa"/>
            <w:shd w:val="clear" w:color="auto" w:fill="auto"/>
            <w:tcMar>
              <w:top w:w="100" w:type="dxa"/>
              <w:left w:w="100" w:type="dxa"/>
              <w:bottom w:w="100" w:type="dxa"/>
              <w:right w:w="100" w:type="dxa"/>
            </w:tcMar>
          </w:tcPr>
          <w:p w14:paraId="196ECE38" w14:textId="77777777" w:rsidR="00551215" w:rsidRDefault="00773BD7">
            <w:pPr>
              <w:widowControl w:val="0"/>
              <w:pBdr>
                <w:top w:val="nil"/>
                <w:left w:val="nil"/>
                <w:bottom w:val="nil"/>
                <w:right w:val="nil"/>
                <w:between w:val="nil"/>
              </w:pBdr>
              <w:spacing w:line="240" w:lineRule="auto"/>
              <w:rPr>
                <w:sz w:val="20"/>
                <w:szCs w:val="20"/>
              </w:rPr>
            </w:pPr>
            <w:r>
              <w:rPr>
                <w:sz w:val="20"/>
                <w:szCs w:val="20"/>
              </w:rPr>
              <w:t>Employer/</w:t>
            </w:r>
          </w:p>
          <w:p w14:paraId="4AE9FA55" w14:textId="77777777" w:rsidR="00551215" w:rsidRDefault="00773BD7">
            <w:pPr>
              <w:widowControl w:val="0"/>
              <w:pBdr>
                <w:top w:val="nil"/>
                <w:left w:val="nil"/>
                <w:bottom w:val="nil"/>
                <w:right w:val="nil"/>
                <w:between w:val="nil"/>
              </w:pBdr>
              <w:spacing w:line="240" w:lineRule="auto"/>
              <w:rPr>
                <w:sz w:val="20"/>
                <w:szCs w:val="20"/>
              </w:rPr>
            </w:pPr>
            <w:r>
              <w:rPr>
                <w:sz w:val="20"/>
                <w:szCs w:val="20"/>
              </w:rPr>
              <w:t>VRW</w:t>
            </w:r>
          </w:p>
        </w:tc>
      </w:tr>
    </w:tbl>
    <w:p w14:paraId="55B1647F" w14:textId="77777777" w:rsidR="00551215" w:rsidRDefault="00551215"/>
    <w:p w14:paraId="11694291" w14:textId="77777777" w:rsidR="00551215" w:rsidRDefault="00551215"/>
    <w:tbl>
      <w:tblPr>
        <w:tblStyle w:val="a0"/>
        <w:tblW w:w="15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0"/>
        <w:gridCol w:w="4394"/>
        <w:gridCol w:w="1131"/>
        <w:gridCol w:w="4875"/>
        <w:gridCol w:w="1365"/>
        <w:gridCol w:w="1134"/>
        <w:gridCol w:w="1056"/>
      </w:tblGrid>
      <w:tr w:rsidR="00551215" w14:paraId="3404FDCC" w14:textId="77777777">
        <w:trPr>
          <w:trHeight w:val="420"/>
        </w:trPr>
        <w:tc>
          <w:tcPr>
            <w:tcW w:w="15405" w:type="dxa"/>
            <w:gridSpan w:val="7"/>
            <w:shd w:val="clear" w:color="auto" w:fill="auto"/>
            <w:tcMar>
              <w:top w:w="100" w:type="dxa"/>
              <w:left w:w="100" w:type="dxa"/>
              <w:bottom w:w="100" w:type="dxa"/>
              <w:right w:w="100" w:type="dxa"/>
            </w:tcMar>
          </w:tcPr>
          <w:p w14:paraId="0E2B73C5" w14:textId="77777777" w:rsidR="00551215" w:rsidRDefault="00773BD7">
            <w:pPr>
              <w:widowControl w:val="0"/>
              <w:spacing w:line="240" w:lineRule="auto"/>
              <w:rPr>
                <w:b/>
              </w:rPr>
            </w:pPr>
            <w:r>
              <w:rPr>
                <w:b/>
              </w:rPr>
              <w:t xml:space="preserve">Domain 2 </w:t>
            </w:r>
            <w:r>
              <w:rPr>
                <w:rFonts w:ascii="Roboto" w:eastAsia="Roboto" w:hAnsi="Roboto" w:cs="Roboto"/>
                <w:b/>
                <w:sz w:val="20"/>
                <w:szCs w:val="20"/>
                <w:highlight w:val="white"/>
              </w:rPr>
              <w:t xml:space="preserve">   </w:t>
            </w:r>
            <w:r>
              <w:rPr>
                <w:b/>
                <w:sz w:val="20"/>
                <w:szCs w:val="20"/>
                <w:highlight w:val="white"/>
              </w:rPr>
              <w:t>Low Vision Therapy</w:t>
            </w:r>
            <w:r>
              <w:rPr>
                <w:rFonts w:ascii="Roboto" w:eastAsia="Roboto" w:hAnsi="Roboto" w:cs="Roboto"/>
                <w:b/>
                <w:sz w:val="20"/>
                <w:szCs w:val="20"/>
                <w:highlight w:val="white"/>
              </w:rPr>
              <w:t xml:space="preserve"> </w:t>
            </w:r>
          </w:p>
        </w:tc>
      </w:tr>
      <w:tr w:rsidR="00551215" w14:paraId="05A49513" w14:textId="77777777">
        <w:tc>
          <w:tcPr>
            <w:tcW w:w="1450" w:type="dxa"/>
            <w:shd w:val="clear" w:color="auto" w:fill="auto"/>
            <w:tcMar>
              <w:top w:w="100" w:type="dxa"/>
              <w:left w:w="100" w:type="dxa"/>
              <w:bottom w:w="100" w:type="dxa"/>
              <w:right w:w="100" w:type="dxa"/>
            </w:tcMar>
          </w:tcPr>
          <w:p w14:paraId="3E893B8C" w14:textId="77777777" w:rsidR="00551215" w:rsidRDefault="00773BD7">
            <w:pPr>
              <w:widowControl w:val="0"/>
              <w:spacing w:line="240" w:lineRule="auto"/>
              <w:rPr>
                <w:sz w:val="16"/>
                <w:szCs w:val="16"/>
              </w:rPr>
            </w:pPr>
            <w:r>
              <w:rPr>
                <w:sz w:val="16"/>
                <w:szCs w:val="16"/>
              </w:rPr>
              <w:t>HEADLINE RISK</w:t>
            </w:r>
          </w:p>
        </w:tc>
        <w:tc>
          <w:tcPr>
            <w:tcW w:w="4394" w:type="dxa"/>
            <w:shd w:val="clear" w:color="auto" w:fill="auto"/>
            <w:tcMar>
              <w:top w:w="100" w:type="dxa"/>
              <w:left w:w="100" w:type="dxa"/>
              <w:bottom w:w="100" w:type="dxa"/>
              <w:right w:w="100" w:type="dxa"/>
            </w:tcMar>
          </w:tcPr>
          <w:p w14:paraId="31BE4BCB" w14:textId="77777777" w:rsidR="00551215" w:rsidRDefault="00773BD7">
            <w:pPr>
              <w:widowControl w:val="0"/>
              <w:spacing w:line="240" w:lineRule="auto"/>
              <w:rPr>
                <w:sz w:val="16"/>
                <w:szCs w:val="16"/>
              </w:rPr>
            </w:pPr>
            <w:r>
              <w:rPr>
                <w:sz w:val="16"/>
                <w:szCs w:val="16"/>
              </w:rPr>
              <w:t xml:space="preserve">DESCRIPTION </w:t>
            </w:r>
          </w:p>
        </w:tc>
        <w:tc>
          <w:tcPr>
            <w:tcW w:w="1131" w:type="dxa"/>
            <w:shd w:val="clear" w:color="auto" w:fill="auto"/>
            <w:tcMar>
              <w:top w:w="100" w:type="dxa"/>
              <w:left w:w="100" w:type="dxa"/>
              <w:bottom w:w="100" w:type="dxa"/>
              <w:right w:w="100" w:type="dxa"/>
            </w:tcMar>
          </w:tcPr>
          <w:p w14:paraId="6C6E6DBB" w14:textId="77777777" w:rsidR="00551215" w:rsidRDefault="00773BD7">
            <w:pPr>
              <w:widowControl w:val="0"/>
              <w:spacing w:line="240" w:lineRule="auto"/>
              <w:rPr>
                <w:sz w:val="16"/>
                <w:szCs w:val="16"/>
              </w:rPr>
            </w:pPr>
            <w:r>
              <w:rPr>
                <w:sz w:val="16"/>
                <w:szCs w:val="16"/>
              </w:rPr>
              <w:t>INHERENT RISK FACTOR</w:t>
            </w:r>
          </w:p>
        </w:tc>
        <w:tc>
          <w:tcPr>
            <w:tcW w:w="4875" w:type="dxa"/>
            <w:shd w:val="clear" w:color="auto" w:fill="auto"/>
            <w:tcMar>
              <w:top w:w="100" w:type="dxa"/>
              <w:left w:w="100" w:type="dxa"/>
              <w:bottom w:w="100" w:type="dxa"/>
              <w:right w:w="100" w:type="dxa"/>
            </w:tcMar>
          </w:tcPr>
          <w:p w14:paraId="6374879B" w14:textId="77777777" w:rsidR="00551215" w:rsidRDefault="00773BD7">
            <w:pPr>
              <w:widowControl w:val="0"/>
              <w:spacing w:line="240" w:lineRule="auto"/>
              <w:rPr>
                <w:sz w:val="16"/>
                <w:szCs w:val="16"/>
                <w:highlight w:val="white"/>
              </w:rPr>
            </w:pPr>
            <w:r>
              <w:rPr>
                <w:sz w:val="16"/>
                <w:szCs w:val="16"/>
                <w:highlight w:val="white"/>
              </w:rPr>
              <w:t>IDENTIFY EXISTING CONTROLS &amp;</w:t>
            </w:r>
          </w:p>
          <w:p w14:paraId="08833C13" w14:textId="77777777" w:rsidR="00551215" w:rsidRDefault="00773BD7">
            <w:pPr>
              <w:widowControl w:val="0"/>
              <w:spacing w:line="240" w:lineRule="auto"/>
              <w:rPr>
                <w:sz w:val="16"/>
                <w:szCs w:val="16"/>
                <w:highlight w:val="white"/>
              </w:rPr>
            </w:pPr>
            <w:r>
              <w:rPr>
                <w:sz w:val="16"/>
                <w:szCs w:val="16"/>
                <w:highlight w:val="white"/>
              </w:rPr>
              <w:t>EFFECTIVENESS OF MITIGATION</w:t>
            </w:r>
          </w:p>
        </w:tc>
        <w:tc>
          <w:tcPr>
            <w:tcW w:w="1365" w:type="dxa"/>
            <w:shd w:val="clear" w:color="auto" w:fill="auto"/>
            <w:tcMar>
              <w:top w:w="100" w:type="dxa"/>
              <w:left w:w="100" w:type="dxa"/>
              <w:bottom w:w="100" w:type="dxa"/>
              <w:right w:w="100" w:type="dxa"/>
            </w:tcMar>
          </w:tcPr>
          <w:p w14:paraId="2DA4548F" w14:textId="77777777" w:rsidR="00551215" w:rsidRDefault="00773BD7">
            <w:pPr>
              <w:widowControl w:val="0"/>
              <w:spacing w:line="240" w:lineRule="auto"/>
              <w:rPr>
                <w:sz w:val="16"/>
                <w:szCs w:val="16"/>
                <w:highlight w:val="white"/>
              </w:rPr>
            </w:pPr>
            <w:r>
              <w:rPr>
                <w:sz w:val="16"/>
                <w:szCs w:val="16"/>
                <w:highlight w:val="white"/>
              </w:rPr>
              <w:t>IS RISK DECREASING,</w:t>
            </w:r>
          </w:p>
          <w:p w14:paraId="144CB982" w14:textId="77777777" w:rsidR="00551215" w:rsidRDefault="00773BD7">
            <w:pPr>
              <w:widowControl w:val="0"/>
              <w:spacing w:line="240" w:lineRule="auto"/>
              <w:rPr>
                <w:sz w:val="16"/>
                <w:szCs w:val="16"/>
              </w:rPr>
            </w:pPr>
            <w:r>
              <w:rPr>
                <w:sz w:val="16"/>
                <w:szCs w:val="16"/>
                <w:highlight w:val="white"/>
              </w:rPr>
              <w:t>INCREASING OR STATIC?</w:t>
            </w:r>
          </w:p>
        </w:tc>
        <w:tc>
          <w:tcPr>
            <w:tcW w:w="1134" w:type="dxa"/>
            <w:shd w:val="clear" w:color="auto" w:fill="auto"/>
            <w:tcMar>
              <w:top w:w="100" w:type="dxa"/>
              <w:left w:w="100" w:type="dxa"/>
              <w:bottom w:w="100" w:type="dxa"/>
              <w:right w:w="100" w:type="dxa"/>
            </w:tcMar>
          </w:tcPr>
          <w:p w14:paraId="5E75759C" w14:textId="77777777" w:rsidR="00551215" w:rsidRDefault="00773BD7">
            <w:pPr>
              <w:widowControl w:val="0"/>
              <w:spacing w:line="240" w:lineRule="auto"/>
              <w:rPr>
                <w:sz w:val="16"/>
                <w:szCs w:val="16"/>
                <w:highlight w:val="white"/>
              </w:rPr>
            </w:pPr>
            <w:r>
              <w:rPr>
                <w:sz w:val="16"/>
                <w:szCs w:val="16"/>
                <w:highlight w:val="white"/>
              </w:rPr>
              <w:t>RESIDUAL RISK FACTOR</w:t>
            </w:r>
          </w:p>
        </w:tc>
        <w:tc>
          <w:tcPr>
            <w:tcW w:w="1056" w:type="dxa"/>
            <w:shd w:val="clear" w:color="auto" w:fill="auto"/>
            <w:tcMar>
              <w:top w:w="100" w:type="dxa"/>
              <w:left w:w="100" w:type="dxa"/>
              <w:bottom w:w="100" w:type="dxa"/>
              <w:right w:w="100" w:type="dxa"/>
            </w:tcMar>
          </w:tcPr>
          <w:p w14:paraId="5B2DC327" w14:textId="77777777" w:rsidR="00551215" w:rsidRDefault="00773BD7">
            <w:pPr>
              <w:widowControl w:val="0"/>
              <w:spacing w:line="240" w:lineRule="auto"/>
              <w:rPr>
                <w:sz w:val="16"/>
                <w:szCs w:val="16"/>
                <w:highlight w:val="white"/>
              </w:rPr>
            </w:pPr>
            <w:r>
              <w:rPr>
                <w:sz w:val="16"/>
                <w:szCs w:val="16"/>
                <w:highlight w:val="white"/>
              </w:rPr>
              <w:t>RISK OWNER</w:t>
            </w:r>
          </w:p>
        </w:tc>
      </w:tr>
      <w:tr w:rsidR="00551215" w14:paraId="0EB56A8E" w14:textId="77777777">
        <w:trPr>
          <w:trHeight w:val="5200"/>
        </w:trPr>
        <w:tc>
          <w:tcPr>
            <w:tcW w:w="1450" w:type="dxa"/>
            <w:shd w:val="clear" w:color="auto" w:fill="auto"/>
            <w:tcMar>
              <w:top w:w="100" w:type="dxa"/>
              <w:left w:w="100" w:type="dxa"/>
              <w:bottom w:w="100" w:type="dxa"/>
              <w:right w:w="100" w:type="dxa"/>
            </w:tcMar>
          </w:tcPr>
          <w:p w14:paraId="15F7AE94" w14:textId="77777777" w:rsidR="00551215" w:rsidRDefault="00773BD7">
            <w:pPr>
              <w:widowControl w:val="0"/>
              <w:spacing w:line="240" w:lineRule="auto"/>
            </w:pPr>
            <w:r>
              <w:rPr>
                <w:sz w:val="20"/>
                <w:szCs w:val="20"/>
                <w:highlight w:val="white"/>
              </w:rPr>
              <w:t xml:space="preserve">Providing inaccurate information about eye Conditions and eye health </w:t>
            </w:r>
          </w:p>
        </w:tc>
        <w:tc>
          <w:tcPr>
            <w:tcW w:w="4394" w:type="dxa"/>
            <w:shd w:val="clear" w:color="auto" w:fill="auto"/>
            <w:tcMar>
              <w:top w:w="100" w:type="dxa"/>
              <w:left w:w="100" w:type="dxa"/>
              <w:bottom w:w="100" w:type="dxa"/>
              <w:right w:w="100" w:type="dxa"/>
            </w:tcMar>
          </w:tcPr>
          <w:p w14:paraId="59F131D7" w14:textId="77777777" w:rsidR="00551215" w:rsidRDefault="00773BD7">
            <w:pPr>
              <w:widowControl w:val="0"/>
              <w:spacing w:line="240" w:lineRule="auto"/>
              <w:rPr>
                <w:sz w:val="20"/>
                <w:szCs w:val="20"/>
                <w:highlight w:val="white"/>
              </w:rPr>
            </w:pPr>
            <w:r>
              <w:rPr>
                <w:sz w:val="20"/>
                <w:szCs w:val="20"/>
                <w:highlight w:val="white"/>
              </w:rPr>
              <w:t>Providing inaccurate or misleading information to service users regarding diagnosis, eye health issues and care pathways, and in a manner that may cause distress and/or cause them to seek inappropriate treatment or advice; failing to identify symptoms that may cause further loss of vision; failing to refer service users to primary care services (such as Optometry or Ophthalmology) when needed</w:t>
            </w:r>
          </w:p>
          <w:p w14:paraId="1511E94A" w14:textId="77777777" w:rsidR="00551215" w:rsidRDefault="00551215">
            <w:pPr>
              <w:widowControl w:val="0"/>
              <w:spacing w:line="240" w:lineRule="auto"/>
            </w:pPr>
          </w:p>
        </w:tc>
        <w:tc>
          <w:tcPr>
            <w:tcW w:w="1131" w:type="dxa"/>
            <w:shd w:val="clear" w:color="auto" w:fill="auto"/>
            <w:tcMar>
              <w:top w:w="100" w:type="dxa"/>
              <w:left w:w="100" w:type="dxa"/>
              <w:bottom w:w="100" w:type="dxa"/>
              <w:right w:w="100" w:type="dxa"/>
            </w:tcMar>
          </w:tcPr>
          <w:p w14:paraId="6B2F69BD" w14:textId="77777777" w:rsidR="00551215" w:rsidRDefault="00773BD7">
            <w:pPr>
              <w:widowControl w:val="0"/>
              <w:spacing w:line="240" w:lineRule="auto"/>
              <w:rPr>
                <w:sz w:val="20"/>
                <w:szCs w:val="20"/>
                <w:highlight w:val="white"/>
              </w:rPr>
            </w:pPr>
            <w:r>
              <w:rPr>
                <w:sz w:val="20"/>
                <w:szCs w:val="20"/>
                <w:highlight w:val="white"/>
              </w:rPr>
              <w:t>12</w:t>
            </w:r>
          </w:p>
          <w:p w14:paraId="14F857CC" w14:textId="77777777" w:rsidR="00551215" w:rsidRDefault="00773BD7">
            <w:pPr>
              <w:widowControl w:val="0"/>
              <w:spacing w:line="240" w:lineRule="auto"/>
              <w:rPr>
                <w:sz w:val="20"/>
                <w:szCs w:val="20"/>
                <w:highlight w:val="white"/>
              </w:rPr>
            </w:pPr>
            <w:r>
              <w:rPr>
                <w:sz w:val="20"/>
                <w:szCs w:val="20"/>
                <w:highlight w:val="white"/>
              </w:rPr>
              <w:t>Likelihood 3</w:t>
            </w:r>
          </w:p>
          <w:p w14:paraId="164CE263" w14:textId="77777777" w:rsidR="00551215" w:rsidRDefault="00773BD7">
            <w:pPr>
              <w:widowControl w:val="0"/>
              <w:spacing w:line="240" w:lineRule="auto"/>
            </w:pPr>
            <w:r>
              <w:rPr>
                <w:sz w:val="20"/>
                <w:szCs w:val="20"/>
                <w:highlight w:val="white"/>
              </w:rPr>
              <w:t>Impact 4</w:t>
            </w:r>
          </w:p>
        </w:tc>
        <w:tc>
          <w:tcPr>
            <w:tcW w:w="4875" w:type="dxa"/>
            <w:shd w:val="clear" w:color="auto" w:fill="auto"/>
            <w:tcMar>
              <w:top w:w="100" w:type="dxa"/>
              <w:left w:w="100" w:type="dxa"/>
              <w:bottom w:w="100" w:type="dxa"/>
              <w:right w:w="100" w:type="dxa"/>
            </w:tcMar>
          </w:tcPr>
          <w:p w14:paraId="1E95A910"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Existing controls:</w:t>
            </w:r>
          </w:p>
          <w:p w14:paraId="6E838E05"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Underpinning knowledge of low vision required to qualify, based on National Occupational Standards;</w:t>
            </w:r>
          </w:p>
          <w:p w14:paraId="47EC5365"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adherence to Code of Ethics and Professional Practice; timely professional supervision from appropriate professional; regular update of knowledge through mandatory CPD;</w:t>
            </w:r>
          </w:p>
          <w:p w14:paraId="50483404"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reflective accounts through practice observation/peer review; multi-disciplinary forums with eye health professionals to increase knowledge and expertise.</w:t>
            </w:r>
          </w:p>
          <w:p w14:paraId="7D004D9F" w14:textId="77777777" w:rsidR="00551215" w:rsidRDefault="00551215">
            <w:pPr>
              <w:widowControl w:val="0"/>
              <w:spacing w:line="240" w:lineRule="auto"/>
              <w:rPr>
                <w:color w:val="FF0000"/>
                <w:sz w:val="20"/>
                <w:szCs w:val="20"/>
                <w:highlight w:val="white"/>
              </w:rPr>
            </w:pPr>
          </w:p>
          <w:p w14:paraId="0FAEDA9B"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 xml:space="preserve">Effectiveness of mitigation: </w:t>
            </w:r>
          </w:p>
          <w:p w14:paraId="420519F1"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 xml:space="preserve">Reduced risk of: giving inappropriate/misleading advice; poor collaborative working </w:t>
            </w:r>
          </w:p>
          <w:p w14:paraId="58C0FDC7" w14:textId="77777777" w:rsidR="00551215" w:rsidRDefault="00773BD7">
            <w:pPr>
              <w:widowControl w:val="0"/>
              <w:pBdr>
                <w:top w:val="nil"/>
                <w:left w:val="nil"/>
                <w:bottom w:val="nil"/>
                <w:right w:val="nil"/>
                <w:between w:val="nil"/>
              </w:pBdr>
              <w:spacing w:line="240" w:lineRule="auto"/>
              <w:rPr>
                <w:sz w:val="20"/>
                <w:szCs w:val="20"/>
              </w:rPr>
            </w:pPr>
            <w:r>
              <w:rPr>
                <w:sz w:val="20"/>
                <w:szCs w:val="20"/>
                <w:highlight w:val="white"/>
              </w:rPr>
              <w:t xml:space="preserve">Increased ability to: understand developments in care pathways, diagnosis and treatment; make appropriate onwards referrals for medical or emotional support; build partnerships with statutory and voluntary sector eye health and </w:t>
            </w:r>
            <w:proofErr w:type="spellStart"/>
            <w:r>
              <w:rPr>
                <w:sz w:val="20"/>
                <w:szCs w:val="20"/>
                <w:highlight w:val="white"/>
              </w:rPr>
              <w:t>sightloss</w:t>
            </w:r>
            <w:proofErr w:type="spellEnd"/>
            <w:r>
              <w:rPr>
                <w:sz w:val="20"/>
                <w:szCs w:val="20"/>
                <w:highlight w:val="white"/>
              </w:rPr>
              <w:t xml:space="preserve"> professionals and </w:t>
            </w:r>
            <w:proofErr w:type="spellStart"/>
            <w:r>
              <w:rPr>
                <w:sz w:val="20"/>
                <w:szCs w:val="20"/>
                <w:highlight w:val="white"/>
              </w:rPr>
              <w:t>organisations</w:t>
            </w:r>
            <w:proofErr w:type="spellEnd"/>
            <w:r>
              <w:rPr>
                <w:sz w:val="20"/>
                <w:szCs w:val="20"/>
                <w:highlight w:val="white"/>
              </w:rPr>
              <w:t>.</w:t>
            </w:r>
          </w:p>
          <w:p w14:paraId="7ED4A337" w14:textId="77777777" w:rsidR="00551215" w:rsidRDefault="00551215">
            <w:pPr>
              <w:widowControl w:val="0"/>
              <w:pBdr>
                <w:top w:val="nil"/>
                <w:left w:val="nil"/>
                <w:bottom w:val="nil"/>
                <w:right w:val="nil"/>
                <w:between w:val="nil"/>
              </w:pBdr>
              <w:spacing w:line="240" w:lineRule="auto"/>
              <w:rPr>
                <w:sz w:val="20"/>
                <w:szCs w:val="20"/>
              </w:rPr>
            </w:pPr>
          </w:p>
          <w:p w14:paraId="3E8672B6" w14:textId="77777777" w:rsidR="00551215" w:rsidRDefault="00551215">
            <w:pPr>
              <w:widowControl w:val="0"/>
              <w:pBdr>
                <w:top w:val="nil"/>
                <w:left w:val="nil"/>
                <w:bottom w:val="nil"/>
                <w:right w:val="nil"/>
                <w:between w:val="nil"/>
              </w:pBdr>
              <w:spacing w:line="240" w:lineRule="auto"/>
              <w:rPr>
                <w:sz w:val="20"/>
                <w:szCs w:val="20"/>
              </w:rPr>
            </w:pPr>
          </w:p>
        </w:tc>
        <w:tc>
          <w:tcPr>
            <w:tcW w:w="1365" w:type="dxa"/>
            <w:shd w:val="clear" w:color="auto" w:fill="auto"/>
            <w:tcMar>
              <w:top w:w="100" w:type="dxa"/>
              <w:left w:w="100" w:type="dxa"/>
              <w:bottom w:w="100" w:type="dxa"/>
              <w:right w:w="100" w:type="dxa"/>
            </w:tcMar>
          </w:tcPr>
          <w:p w14:paraId="46EB822A" w14:textId="77777777" w:rsidR="00551215" w:rsidRDefault="00773BD7">
            <w:pPr>
              <w:widowControl w:val="0"/>
              <w:spacing w:line="240" w:lineRule="auto"/>
              <w:rPr>
                <w:sz w:val="20"/>
                <w:szCs w:val="20"/>
              </w:rPr>
            </w:pPr>
            <w:r>
              <w:rPr>
                <w:sz w:val="20"/>
                <w:szCs w:val="20"/>
              </w:rPr>
              <w:t>Decreasing</w:t>
            </w:r>
          </w:p>
        </w:tc>
        <w:tc>
          <w:tcPr>
            <w:tcW w:w="1134" w:type="dxa"/>
            <w:shd w:val="clear" w:color="auto" w:fill="auto"/>
            <w:tcMar>
              <w:top w:w="100" w:type="dxa"/>
              <w:left w:w="100" w:type="dxa"/>
              <w:bottom w:w="100" w:type="dxa"/>
              <w:right w:w="100" w:type="dxa"/>
            </w:tcMar>
          </w:tcPr>
          <w:p w14:paraId="53ED5B20" w14:textId="77777777" w:rsidR="00551215" w:rsidRDefault="00773BD7">
            <w:pPr>
              <w:widowControl w:val="0"/>
              <w:spacing w:line="240" w:lineRule="auto"/>
              <w:rPr>
                <w:sz w:val="20"/>
                <w:szCs w:val="20"/>
              </w:rPr>
            </w:pPr>
            <w:r>
              <w:rPr>
                <w:sz w:val="20"/>
                <w:szCs w:val="20"/>
              </w:rPr>
              <w:t>8</w:t>
            </w:r>
          </w:p>
          <w:p w14:paraId="53CDBA9B" w14:textId="77777777" w:rsidR="00551215" w:rsidRDefault="00773BD7">
            <w:pPr>
              <w:widowControl w:val="0"/>
              <w:spacing w:line="240" w:lineRule="auto"/>
              <w:rPr>
                <w:sz w:val="20"/>
                <w:szCs w:val="20"/>
              </w:rPr>
            </w:pPr>
            <w:r>
              <w:rPr>
                <w:sz w:val="20"/>
                <w:szCs w:val="20"/>
              </w:rPr>
              <w:t>L 2</w:t>
            </w:r>
          </w:p>
          <w:p w14:paraId="167CC04D" w14:textId="77777777" w:rsidR="00551215" w:rsidRDefault="00773BD7">
            <w:pPr>
              <w:widowControl w:val="0"/>
              <w:spacing w:line="240" w:lineRule="auto"/>
              <w:rPr>
                <w:sz w:val="20"/>
                <w:szCs w:val="20"/>
              </w:rPr>
            </w:pPr>
            <w:r>
              <w:rPr>
                <w:sz w:val="20"/>
                <w:szCs w:val="20"/>
              </w:rPr>
              <w:t>I 4</w:t>
            </w:r>
          </w:p>
        </w:tc>
        <w:tc>
          <w:tcPr>
            <w:tcW w:w="1056" w:type="dxa"/>
            <w:shd w:val="clear" w:color="auto" w:fill="auto"/>
            <w:tcMar>
              <w:top w:w="100" w:type="dxa"/>
              <w:left w:w="100" w:type="dxa"/>
              <w:bottom w:w="100" w:type="dxa"/>
              <w:right w:w="100" w:type="dxa"/>
            </w:tcMar>
          </w:tcPr>
          <w:p w14:paraId="4AEA0457" w14:textId="77777777" w:rsidR="00551215" w:rsidRDefault="00773BD7">
            <w:pPr>
              <w:widowControl w:val="0"/>
              <w:spacing w:line="240" w:lineRule="auto"/>
              <w:rPr>
                <w:sz w:val="20"/>
                <w:szCs w:val="20"/>
              </w:rPr>
            </w:pPr>
            <w:r>
              <w:rPr>
                <w:sz w:val="20"/>
                <w:szCs w:val="20"/>
              </w:rPr>
              <w:t>Employer/VRW</w:t>
            </w:r>
          </w:p>
        </w:tc>
      </w:tr>
      <w:tr w:rsidR="00551215" w14:paraId="54035CF9" w14:textId="77777777">
        <w:tc>
          <w:tcPr>
            <w:tcW w:w="1450" w:type="dxa"/>
            <w:shd w:val="clear" w:color="auto" w:fill="auto"/>
            <w:tcMar>
              <w:top w:w="100" w:type="dxa"/>
              <w:left w:w="100" w:type="dxa"/>
              <w:bottom w:w="100" w:type="dxa"/>
              <w:right w:w="100" w:type="dxa"/>
            </w:tcMar>
          </w:tcPr>
          <w:p w14:paraId="60C5811B" w14:textId="77777777" w:rsidR="00551215" w:rsidRDefault="00773BD7">
            <w:pPr>
              <w:widowControl w:val="0"/>
              <w:spacing w:line="240" w:lineRule="auto"/>
            </w:pPr>
            <w:r>
              <w:rPr>
                <w:sz w:val="20"/>
                <w:szCs w:val="20"/>
                <w:highlight w:val="white"/>
              </w:rPr>
              <w:t>Poor functional low vision assessment including inappropriate understanding of role of environmental factors</w:t>
            </w:r>
          </w:p>
        </w:tc>
        <w:tc>
          <w:tcPr>
            <w:tcW w:w="4394" w:type="dxa"/>
            <w:shd w:val="clear" w:color="auto" w:fill="auto"/>
            <w:tcMar>
              <w:top w:w="100" w:type="dxa"/>
              <w:left w:w="100" w:type="dxa"/>
              <w:bottom w:w="100" w:type="dxa"/>
              <w:right w:w="100" w:type="dxa"/>
            </w:tcMar>
          </w:tcPr>
          <w:p w14:paraId="13F6D981" w14:textId="77777777" w:rsidR="00551215" w:rsidRDefault="00773BD7">
            <w:pPr>
              <w:widowControl w:val="0"/>
              <w:spacing w:line="240" w:lineRule="auto"/>
              <w:rPr>
                <w:sz w:val="20"/>
                <w:szCs w:val="20"/>
                <w:highlight w:val="white"/>
              </w:rPr>
            </w:pPr>
            <w:r>
              <w:rPr>
                <w:sz w:val="20"/>
                <w:szCs w:val="20"/>
                <w:highlight w:val="white"/>
              </w:rPr>
              <w:t>Failure to accurately assess the way in which various facets of vision loss (such as acuity, contrast sensitivity, field loss, nystagmus, neglect) affect function in a way that increases risk of harm, affects independence in activities of daily living or outdoor mobility or misses the opportunity to reduce emotional distress.</w:t>
            </w:r>
          </w:p>
          <w:p w14:paraId="0002E489" w14:textId="77777777" w:rsidR="00551215" w:rsidRDefault="00773BD7">
            <w:pPr>
              <w:widowControl w:val="0"/>
              <w:spacing w:line="240" w:lineRule="auto"/>
              <w:rPr>
                <w:sz w:val="20"/>
                <w:szCs w:val="20"/>
                <w:highlight w:val="white"/>
              </w:rPr>
            </w:pPr>
            <w:r>
              <w:rPr>
                <w:sz w:val="20"/>
                <w:szCs w:val="20"/>
                <w:highlight w:val="white"/>
              </w:rPr>
              <w:t>Failure to accurately assess the way in which environmental factors (such as light, glare, light adaptation)  affect function in a way that that increases risk of harm or affects independence in activities of daily living or outdoor mobility or misses the opportunity to reduce emotional distress.</w:t>
            </w:r>
          </w:p>
          <w:p w14:paraId="0A0617DE" w14:textId="77777777" w:rsidR="00551215" w:rsidRDefault="00773BD7">
            <w:pPr>
              <w:widowControl w:val="0"/>
              <w:spacing w:line="240" w:lineRule="auto"/>
              <w:rPr>
                <w:sz w:val="20"/>
                <w:szCs w:val="20"/>
                <w:highlight w:val="white"/>
              </w:rPr>
            </w:pPr>
            <w:r>
              <w:rPr>
                <w:sz w:val="20"/>
                <w:szCs w:val="20"/>
                <w:highlight w:val="white"/>
              </w:rPr>
              <w:t>Failure to make appropriate referrals to eye health providers (such as Optometry, Orthoptics, Ophthalmology) resulting in further loss of sight.</w:t>
            </w:r>
          </w:p>
          <w:p w14:paraId="26CE46B0" w14:textId="77777777" w:rsidR="00551215" w:rsidRDefault="00551215">
            <w:pPr>
              <w:widowControl w:val="0"/>
              <w:spacing w:line="240" w:lineRule="auto"/>
              <w:rPr>
                <w:sz w:val="20"/>
                <w:szCs w:val="20"/>
                <w:highlight w:val="white"/>
              </w:rPr>
            </w:pPr>
          </w:p>
          <w:p w14:paraId="527AA799" w14:textId="77777777" w:rsidR="00551215" w:rsidRDefault="00551215">
            <w:pPr>
              <w:widowControl w:val="0"/>
              <w:spacing w:line="240" w:lineRule="auto"/>
            </w:pPr>
          </w:p>
        </w:tc>
        <w:tc>
          <w:tcPr>
            <w:tcW w:w="1131" w:type="dxa"/>
            <w:shd w:val="clear" w:color="auto" w:fill="auto"/>
            <w:tcMar>
              <w:top w:w="100" w:type="dxa"/>
              <w:left w:w="100" w:type="dxa"/>
              <w:bottom w:w="100" w:type="dxa"/>
              <w:right w:w="100" w:type="dxa"/>
            </w:tcMar>
          </w:tcPr>
          <w:p w14:paraId="467C7B43" w14:textId="77777777" w:rsidR="00551215" w:rsidRDefault="00773BD7">
            <w:pPr>
              <w:widowControl w:val="0"/>
              <w:spacing w:line="240" w:lineRule="auto"/>
              <w:rPr>
                <w:sz w:val="20"/>
                <w:szCs w:val="20"/>
              </w:rPr>
            </w:pPr>
            <w:r>
              <w:rPr>
                <w:sz w:val="20"/>
                <w:szCs w:val="20"/>
              </w:rPr>
              <w:t>16</w:t>
            </w:r>
          </w:p>
          <w:p w14:paraId="30919BA6" w14:textId="77777777" w:rsidR="00551215" w:rsidRDefault="00773BD7">
            <w:pPr>
              <w:widowControl w:val="0"/>
              <w:spacing w:line="240" w:lineRule="auto"/>
              <w:rPr>
                <w:sz w:val="20"/>
                <w:szCs w:val="20"/>
              </w:rPr>
            </w:pPr>
            <w:r>
              <w:rPr>
                <w:sz w:val="20"/>
                <w:szCs w:val="20"/>
              </w:rPr>
              <w:t>Likelihood 4</w:t>
            </w:r>
          </w:p>
          <w:p w14:paraId="5D0CEEC4" w14:textId="77777777" w:rsidR="00551215" w:rsidRDefault="00773BD7">
            <w:pPr>
              <w:widowControl w:val="0"/>
              <w:spacing w:line="240" w:lineRule="auto"/>
            </w:pPr>
            <w:r>
              <w:rPr>
                <w:sz w:val="20"/>
                <w:szCs w:val="20"/>
              </w:rPr>
              <w:t>Impact 4</w:t>
            </w:r>
          </w:p>
        </w:tc>
        <w:tc>
          <w:tcPr>
            <w:tcW w:w="4875" w:type="dxa"/>
            <w:shd w:val="clear" w:color="auto" w:fill="auto"/>
            <w:tcMar>
              <w:top w:w="100" w:type="dxa"/>
              <w:left w:w="100" w:type="dxa"/>
              <w:bottom w:w="100" w:type="dxa"/>
              <w:right w:w="100" w:type="dxa"/>
            </w:tcMar>
          </w:tcPr>
          <w:p w14:paraId="5430CFA3"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Existing controls:</w:t>
            </w:r>
          </w:p>
          <w:p w14:paraId="6F9A7269"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Underpinning knowledge of low vision required to qualify, based on National Occupational Standards;</w:t>
            </w:r>
          </w:p>
          <w:p w14:paraId="132409F4"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adherence to Code of Ethics and Professional Practice; timely professional supervision from appropriate professional; regular update of knowledge through mandatory CPD;</w:t>
            </w:r>
          </w:p>
          <w:p w14:paraId="689E8704"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reflective accounts through practice observation/peer review.</w:t>
            </w:r>
          </w:p>
          <w:p w14:paraId="24AE9932" w14:textId="77777777" w:rsidR="00551215" w:rsidRDefault="00551215">
            <w:pPr>
              <w:widowControl w:val="0"/>
              <w:spacing w:line="240" w:lineRule="auto"/>
              <w:rPr>
                <w:color w:val="FF0000"/>
                <w:sz w:val="20"/>
                <w:szCs w:val="20"/>
                <w:highlight w:val="white"/>
              </w:rPr>
            </w:pPr>
          </w:p>
          <w:p w14:paraId="5937C67D"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 xml:space="preserve">Effectiveness of mitigation: </w:t>
            </w:r>
          </w:p>
          <w:p w14:paraId="4BC69382"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 xml:space="preserve">Reduced risk of: poor low vision assessments; poor outcomes for service users. </w:t>
            </w:r>
          </w:p>
          <w:p w14:paraId="1C15C3DC" w14:textId="77777777" w:rsidR="00551215" w:rsidRDefault="00773BD7">
            <w:pPr>
              <w:widowControl w:val="0"/>
              <w:pBdr>
                <w:top w:val="nil"/>
                <w:left w:val="nil"/>
                <w:bottom w:val="nil"/>
                <w:right w:val="nil"/>
                <w:between w:val="nil"/>
              </w:pBdr>
              <w:spacing w:line="240" w:lineRule="auto"/>
              <w:rPr>
                <w:sz w:val="20"/>
                <w:szCs w:val="20"/>
              </w:rPr>
            </w:pPr>
            <w:r>
              <w:rPr>
                <w:sz w:val="20"/>
                <w:szCs w:val="20"/>
                <w:highlight w:val="white"/>
              </w:rPr>
              <w:t xml:space="preserve">Increased ability to: </w:t>
            </w:r>
            <w:proofErr w:type="spellStart"/>
            <w:r>
              <w:rPr>
                <w:sz w:val="20"/>
                <w:szCs w:val="20"/>
                <w:highlight w:val="white"/>
              </w:rPr>
              <w:t>maximise</w:t>
            </w:r>
            <w:proofErr w:type="spellEnd"/>
            <w:r>
              <w:rPr>
                <w:sz w:val="20"/>
                <w:szCs w:val="20"/>
                <w:highlight w:val="white"/>
              </w:rPr>
              <w:t xml:space="preserve"> service user’s independence through better understanding of low vision strategies and the role of lighting, contrast and magnification; understand the benefit of stronger links with optical professionals; </w:t>
            </w:r>
            <w:r>
              <w:rPr>
                <w:sz w:val="20"/>
                <w:szCs w:val="20"/>
              </w:rPr>
              <w:t>understand the role of other professionals in environmental and lighting design.</w:t>
            </w:r>
          </w:p>
        </w:tc>
        <w:tc>
          <w:tcPr>
            <w:tcW w:w="1365" w:type="dxa"/>
            <w:shd w:val="clear" w:color="auto" w:fill="auto"/>
            <w:tcMar>
              <w:top w:w="100" w:type="dxa"/>
              <w:left w:w="100" w:type="dxa"/>
              <w:bottom w:w="100" w:type="dxa"/>
              <w:right w:w="100" w:type="dxa"/>
            </w:tcMar>
          </w:tcPr>
          <w:p w14:paraId="0A079C67" w14:textId="77777777" w:rsidR="00551215" w:rsidRDefault="00773BD7">
            <w:pPr>
              <w:widowControl w:val="0"/>
              <w:spacing w:line="240" w:lineRule="auto"/>
              <w:rPr>
                <w:sz w:val="20"/>
                <w:szCs w:val="20"/>
              </w:rPr>
            </w:pPr>
            <w:r>
              <w:rPr>
                <w:sz w:val="20"/>
                <w:szCs w:val="20"/>
              </w:rPr>
              <w:t>Decreasing</w:t>
            </w:r>
          </w:p>
        </w:tc>
        <w:tc>
          <w:tcPr>
            <w:tcW w:w="1134" w:type="dxa"/>
            <w:shd w:val="clear" w:color="auto" w:fill="auto"/>
            <w:tcMar>
              <w:top w:w="100" w:type="dxa"/>
              <w:left w:w="100" w:type="dxa"/>
              <w:bottom w:w="100" w:type="dxa"/>
              <w:right w:w="100" w:type="dxa"/>
            </w:tcMar>
          </w:tcPr>
          <w:p w14:paraId="6107C7D9" w14:textId="77777777" w:rsidR="00551215" w:rsidRDefault="00773BD7">
            <w:pPr>
              <w:widowControl w:val="0"/>
              <w:spacing w:line="240" w:lineRule="auto"/>
              <w:rPr>
                <w:sz w:val="20"/>
                <w:szCs w:val="20"/>
              </w:rPr>
            </w:pPr>
            <w:r>
              <w:rPr>
                <w:sz w:val="20"/>
                <w:szCs w:val="20"/>
              </w:rPr>
              <w:t>8</w:t>
            </w:r>
          </w:p>
          <w:p w14:paraId="028AC506" w14:textId="77777777" w:rsidR="00551215" w:rsidRDefault="00773BD7">
            <w:pPr>
              <w:widowControl w:val="0"/>
              <w:spacing w:line="240" w:lineRule="auto"/>
              <w:rPr>
                <w:sz w:val="20"/>
                <w:szCs w:val="20"/>
              </w:rPr>
            </w:pPr>
            <w:r>
              <w:rPr>
                <w:sz w:val="20"/>
                <w:szCs w:val="20"/>
              </w:rPr>
              <w:t>L 2</w:t>
            </w:r>
          </w:p>
          <w:p w14:paraId="20B52DF4" w14:textId="77777777" w:rsidR="00551215" w:rsidRDefault="00773BD7">
            <w:pPr>
              <w:widowControl w:val="0"/>
              <w:spacing w:line="240" w:lineRule="auto"/>
              <w:rPr>
                <w:sz w:val="20"/>
                <w:szCs w:val="20"/>
              </w:rPr>
            </w:pPr>
            <w:r>
              <w:rPr>
                <w:sz w:val="20"/>
                <w:szCs w:val="20"/>
              </w:rPr>
              <w:t>I 4</w:t>
            </w:r>
          </w:p>
        </w:tc>
        <w:tc>
          <w:tcPr>
            <w:tcW w:w="1056" w:type="dxa"/>
            <w:shd w:val="clear" w:color="auto" w:fill="auto"/>
            <w:tcMar>
              <w:top w:w="100" w:type="dxa"/>
              <w:left w:w="100" w:type="dxa"/>
              <w:bottom w:w="100" w:type="dxa"/>
              <w:right w:w="100" w:type="dxa"/>
            </w:tcMar>
          </w:tcPr>
          <w:p w14:paraId="61B0BB03" w14:textId="77777777" w:rsidR="00551215" w:rsidRDefault="00773BD7">
            <w:pPr>
              <w:widowControl w:val="0"/>
              <w:spacing w:line="240" w:lineRule="auto"/>
              <w:rPr>
                <w:sz w:val="20"/>
                <w:szCs w:val="20"/>
              </w:rPr>
            </w:pPr>
            <w:r>
              <w:rPr>
                <w:sz w:val="20"/>
                <w:szCs w:val="20"/>
              </w:rPr>
              <w:t>Employer/VRW</w:t>
            </w:r>
          </w:p>
        </w:tc>
      </w:tr>
      <w:tr w:rsidR="00551215" w14:paraId="4B8171AC" w14:textId="77777777">
        <w:tc>
          <w:tcPr>
            <w:tcW w:w="1450" w:type="dxa"/>
            <w:shd w:val="clear" w:color="auto" w:fill="auto"/>
            <w:tcMar>
              <w:top w:w="100" w:type="dxa"/>
              <w:left w:w="100" w:type="dxa"/>
              <w:bottom w:w="100" w:type="dxa"/>
              <w:right w:w="100" w:type="dxa"/>
            </w:tcMar>
          </w:tcPr>
          <w:p w14:paraId="2012921A" w14:textId="77777777" w:rsidR="00551215" w:rsidRDefault="00773BD7">
            <w:pPr>
              <w:widowControl w:val="0"/>
              <w:spacing w:line="240" w:lineRule="auto"/>
            </w:pPr>
            <w:r>
              <w:rPr>
                <w:sz w:val="20"/>
                <w:szCs w:val="20"/>
                <w:highlight w:val="white"/>
              </w:rPr>
              <w:t xml:space="preserve">Failure to  </w:t>
            </w:r>
            <w:proofErr w:type="spellStart"/>
            <w:r>
              <w:rPr>
                <w:sz w:val="20"/>
                <w:szCs w:val="20"/>
                <w:highlight w:val="white"/>
              </w:rPr>
              <w:t>maximise</w:t>
            </w:r>
            <w:proofErr w:type="spellEnd"/>
            <w:r>
              <w:rPr>
                <w:sz w:val="20"/>
                <w:szCs w:val="20"/>
                <w:highlight w:val="white"/>
              </w:rPr>
              <w:t xml:space="preserve"> best use of service user’s residual vision through poor teaching of low vision therapy</w:t>
            </w:r>
          </w:p>
        </w:tc>
        <w:tc>
          <w:tcPr>
            <w:tcW w:w="4394" w:type="dxa"/>
            <w:shd w:val="clear" w:color="auto" w:fill="auto"/>
            <w:tcMar>
              <w:top w:w="100" w:type="dxa"/>
              <w:left w:w="100" w:type="dxa"/>
              <w:bottom w:w="100" w:type="dxa"/>
              <w:right w:w="100" w:type="dxa"/>
            </w:tcMar>
          </w:tcPr>
          <w:p w14:paraId="037BBA87" w14:textId="77777777" w:rsidR="00551215" w:rsidRDefault="00773BD7">
            <w:pPr>
              <w:widowControl w:val="0"/>
              <w:spacing w:line="240" w:lineRule="auto"/>
              <w:rPr>
                <w:sz w:val="20"/>
                <w:szCs w:val="20"/>
              </w:rPr>
            </w:pPr>
            <w:r>
              <w:rPr>
                <w:sz w:val="20"/>
                <w:szCs w:val="20"/>
                <w:highlight w:val="white"/>
              </w:rPr>
              <w:t xml:space="preserve">Through negligent or poor teaching, risk of: failure to teach strategies that make best use of residual vision (such as eccentric viewing, steady eye strategy, scanning, tracing, tracking)  and/or failure to adequately identify and teach optical or electronic low vision strategies that </w:t>
            </w:r>
            <w:proofErr w:type="spellStart"/>
            <w:r>
              <w:rPr>
                <w:sz w:val="20"/>
                <w:szCs w:val="20"/>
                <w:highlight w:val="white"/>
              </w:rPr>
              <w:t>optimise</w:t>
            </w:r>
            <w:proofErr w:type="spellEnd"/>
            <w:r>
              <w:rPr>
                <w:sz w:val="20"/>
                <w:szCs w:val="20"/>
                <w:highlight w:val="white"/>
              </w:rPr>
              <w:t xml:space="preserve"> residual vision.  As a result of these omissions there increased risk of: </w:t>
            </w:r>
            <w:r>
              <w:rPr>
                <w:sz w:val="20"/>
                <w:szCs w:val="20"/>
              </w:rPr>
              <w:t>missed or cancelled NHS appointments and removal from waiting list; missed DWP assessments leading to benefit sanctions; unpaid or overdue bills; misreading of food and medication labelling.</w:t>
            </w:r>
          </w:p>
          <w:p w14:paraId="3CAF80AB" w14:textId="77777777" w:rsidR="00551215" w:rsidRDefault="00551215">
            <w:pPr>
              <w:widowControl w:val="0"/>
              <w:spacing w:line="240" w:lineRule="auto"/>
              <w:rPr>
                <w:sz w:val="20"/>
                <w:szCs w:val="20"/>
              </w:rPr>
            </w:pPr>
          </w:p>
          <w:p w14:paraId="33E7FFBB" w14:textId="77777777" w:rsidR="00551215" w:rsidRDefault="00773BD7">
            <w:pPr>
              <w:widowControl w:val="0"/>
              <w:spacing w:line="240" w:lineRule="auto"/>
              <w:rPr>
                <w:sz w:val="20"/>
                <w:szCs w:val="20"/>
                <w:highlight w:val="white"/>
              </w:rPr>
            </w:pPr>
            <w:r>
              <w:rPr>
                <w:sz w:val="20"/>
                <w:szCs w:val="20"/>
              </w:rPr>
              <w:t>Risk of f</w:t>
            </w:r>
            <w:r>
              <w:rPr>
                <w:sz w:val="20"/>
                <w:szCs w:val="20"/>
                <w:highlight w:val="white"/>
              </w:rPr>
              <w:t>ailure to make appropriate referrals to optical low vision dispensers resulting in missed opportunities to develop independence.</w:t>
            </w:r>
            <w:r>
              <w:rPr>
                <w:sz w:val="20"/>
                <w:szCs w:val="20"/>
              </w:rPr>
              <w:t xml:space="preserve"> </w:t>
            </w:r>
          </w:p>
        </w:tc>
        <w:tc>
          <w:tcPr>
            <w:tcW w:w="1131" w:type="dxa"/>
            <w:shd w:val="clear" w:color="auto" w:fill="auto"/>
            <w:tcMar>
              <w:top w:w="100" w:type="dxa"/>
              <w:left w:w="100" w:type="dxa"/>
              <w:bottom w:w="100" w:type="dxa"/>
              <w:right w:w="100" w:type="dxa"/>
            </w:tcMar>
          </w:tcPr>
          <w:p w14:paraId="664A7A14" w14:textId="77777777" w:rsidR="00551215" w:rsidRDefault="00773BD7">
            <w:pPr>
              <w:widowControl w:val="0"/>
              <w:spacing w:line="240" w:lineRule="auto"/>
              <w:rPr>
                <w:sz w:val="20"/>
                <w:szCs w:val="20"/>
              </w:rPr>
            </w:pPr>
            <w:r>
              <w:rPr>
                <w:sz w:val="20"/>
                <w:szCs w:val="20"/>
              </w:rPr>
              <w:t>12</w:t>
            </w:r>
          </w:p>
          <w:p w14:paraId="523A469A" w14:textId="77777777" w:rsidR="00551215" w:rsidRDefault="00773BD7">
            <w:pPr>
              <w:widowControl w:val="0"/>
              <w:spacing w:line="240" w:lineRule="auto"/>
              <w:rPr>
                <w:sz w:val="20"/>
                <w:szCs w:val="20"/>
              </w:rPr>
            </w:pPr>
            <w:r>
              <w:rPr>
                <w:sz w:val="20"/>
                <w:szCs w:val="20"/>
              </w:rPr>
              <w:t>Likelihood 3</w:t>
            </w:r>
          </w:p>
          <w:p w14:paraId="20B36D05" w14:textId="77777777" w:rsidR="00551215" w:rsidRDefault="00773BD7">
            <w:pPr>
              <w:widowControl w:val="0"/>
              <w:spacing w:line="240" w:lineRule="auto"/>
            </w:pPr>
            <w:r>
              <w:rPr>
                <w:sz w:val="20"/>
                <w:szCs w:val="20"/>
              </w:rPr>
              <w:t>Impact 4</w:t>
            </w:r>
          </w:p>
        </w:tc>
        <w:tc>
          <w:tcPr>
            <w:tcW w:w="4875" w:type="dxa"/>
            <w:shd w:val="clear" w:color="auto" w:fill="auto"/>
            <w:tcMar>
              <w:top w:w="100" w:type="dxa"/>
              <w:left w:w="100" w:type="dxa"/>
              <w:bottom w:w="100" w:type="dxa"/>
              <w:right w:w="100" w:type="dxa"/>
            </w:tcMar>
          </w:tcPr>
          <w:p w14:paraId="1E6A21F3"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Existing controls:</w:t>
            </w:r>
          </w:p>
          <w:p w14:paraId="68A5258A"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Underpinning knowledge of low vision required to qualify, based on National Occupational Standards; adherence to Code of Ethics and Professional Practice; timely professional supervision from appropriate professional; regular update of knowledge through mandatory CPD; reflective accounts through practice observation/peer review</w:t>
            </w:r>
          </w:p>
          <w:p w14:paraId="229E1D2A" w14:textId="77777777" w:rsidR="00551215" w:rsidRDefault="00551215">
            <w:pPr>
              <w:widowControl w:val="0"/>
              <w:spacing w:line="240" w:lineRule="auto"/>
              <w:rPr>
                <w:color w:val="FF0000"/>
                <w:sz w:val="20"/>
                <w:szCs w:val="20"/>
              </w:rPr>
            </w:pPr>
          </w:p>
          <w:p w14:paraId="26D19BAB" w14:textId="77777777" w:rsidR="00551215" w:rsidRDefault="00773BD7">
            <w:pPr>
              <w:widowControl w:val="0"/>
              <w:spacing w:line="240" w:lineRule="auto"/>
              <w:rPr>
                <w:sz w:val="20"/>
                <w:szCs w:val="20"/>
              </w:rPr>
            </w:pPr>
            <w:r>
              <w:rPr>
                <w:sz w:val="20"/>
                <w:szCs w:val="20"/>
              </w:rPr>
              <w:t>Effectiveness of mitigation:</w:t>
            </w:r>
          </w:p>
          <w:p w14:paraId="524DA691" w14:textId="77777777" w:rsidR="00551215" w:rsidRDefault="00773BD7">
            <w:pPr>
              <w:widowControl w:val="0"/>
              <w:spacing w:line="240" w:lineRule="auto"/>
              <w:rPr>
                <w:sz w:val="20"/>
                <w:szCs w:val="20"/>
              </w:rPr>
            </w:pPr>
            <w:r>
              <w:rPr>
                <w:sz w:val="20"/>
                <w:szCs w:val="20"/>
              </w:rPr>
              <w:t xml:space="preserve">Reduced risk of: poor outcomes for service users; </w:t>
            </w:r>
          </w:p>
          <w:p w14:paraId="07FBF267" w14:textId="77777777" w:rsidR="00551215" w:rsidRDefault="00773BD7">
            <w:pPr>
              <w:widowControl w:val="0"/>
              <w:spacing w:line="240" w:lineRule="auto"/>
              <w:rPr>
                <w:sz w:val="20"/>
                <w:szCs w:val="20"/>
              </w:rPr>
            </w:pPr>
            <w:r>
              <w:rPr>
                <w:sz w:val="20"/>
                <w:szCs w:val="20"/>
              </w:rPr>
              <w:t>Increased: understanding of the role of lighting, contrast and magnification; confidence in teaching low vision strategies and aids; knowledge of the range of optical and electrical magnifiers; knowledge of the range of national and local low vision providers</w:t>
            </w:r>
          </w:p>
        </w:tc>
        <w:tc>
          <w:tcPr>
            <w:tcW w:w="1365" w:type="dxa"/>
            <w:shd w:val="clear" w:color="auto" w:fill="auto"/>
            <w:tcMar>
              <w:top w:w="100" w:type="dxa"/>
              <w:left w:w="100" w:type="dxa"/>
              <w:bottom w:w="100" w:type="dxa"/>
              <w:right w:w="100" w:type="dxa"/>
            </w:tcMar>
          </w:tcPr>
          <w:p w14:paraId="678F1835" w14:textId="77777777" w:rsidR="00551215" w:rsidRDefault="00773BD7">
            <w:pPr>
              <w:widowControl w:val="0"/>
              <w:spacing w:line="240" w:lineRule="auto"/>
              <w:rPr>
                <w:sz w:val="20"/>
                <w:szCs w:val="20"/>
              </w:rPr>
            </w:pPr>
            <w:r>
              <w:rPr>
                <w:sz w:val="20"/>
                <w:szCs w:val="20"/>
              </w:rPr>
              <w:t>Decreasing</w:t>
            </w:r>
          </w:p>
        </w:tc>
        <w:tc>
          <w:tcPr>
            <w:tcW w:w="1134" w:type="dxa"/>
            <w:shd w:val="clear" w:color="auto" w:fill="auto"/>
            <w:tcMar>
              <w:top w:w="100" w:type="dxa"/>
              <w:left w:w="100" w:type="dxa"/>
              <w:bottom w:w="100" w:type="dxa"/>
              <w:right w:w="100" w:type="dxa"/>
            </w:tcMar>
          </w:tcPr>
          <w:p w14:paraId="77A08B55" w14:textId="77777777" w:rsidR="00551215" w:rsidRDefault="00773BD7">
            <w:pPr>
              <w:widowControl w:val="0"/>
              <w:spacing w:line="240" w:lineRule="auto"/>
              <w:rPr>
                <w:sz w:val="20"/>
                <w:szCs w:val="20"/>
              </w:rPr>
            </w:pPr>
            <w:r>
              <w:rPr>
                <w:sz w:val="20"/>
                <w:szCs w:val="20"/>
              </w:rPr>
              <w:t>8</w:t>
            </w:r>
          </w:p>
          <w:p w14:paraId="650E332A" w14:textId="77777777" w:rsidR="00551215" w:rsidRDefault="00773BD7">
            <w:pPr>
              <w:widowControl w:val="0"/>
              <w:spacing w:line="240" w:lineRule="auto"/>
              <w:rPr>
                <w:sz w:val="20"/>
                <w:szCs w:val="20"/>
              </w:rPr>
            </w:pPr>
            <w:r>
              <w:rPr>
                <w:sz w:val="20"/>
                <w:szCs w:val="20"/>
              </w:rPr>
              <w:t>L 2</w:t>
            </w:r>
          </w:p>
          <w:p w14:paraId="6CCDB2B0" w14:textId="77777777" w:rsidR="00551215" w:rsidRDefault="00773BD7">
            <w:pPr>
              <w:widowControl w:val="0"/>
              <w:spacing w:line="240" w:lineRule="auto"/>
              <w:rPr>
                <w:sz w:val="20"/>
                <w:szCs w:val="20"/>
              </w:rPr>
            </w:pPr>
            <w:r>
              <w:rPr>
                <w:sz w:val="20"/>
                <w:szCs w:val="20"/>
              </w:rPr>
              <w:t>I 4</w:t>
            </w:r>
          </w:p>
        </w:tc>
        <w:tc>
          <w:tcPr>
            <w:tcW w:w="1056" w:type="dxa"/>
            <w:shd w:val="clear" w:color="auto" w:fill="auto"/>
            <w:tcMar>
              <w:top w:w="100" w:type="dxa"/>
              <w:left w:w="100" w:type="dxa"/>
              <w:bottom w:w="100" w:type="dxa"/>
              <w:right w:w="100" w:type="dxa"/>
            </w:tcMar>
          </w:tcPr>
          <w:p w14:paraId="2A4D0160" w14:textId="77777777" w:rsidR="00551215" w:rsidRDefault="00773BD7">
            <w:pPr>
              <w:widowControl w:val="0"/>
              <w:spacing w:line="240" w:lineRule="auto"/>
              <w:rPr>
                <w:sz w:val="20"/>
                <w:szCs w:val="20"/>
              </w:rPr>
            </w:pPr>
            <w:r>
              <w:rPr>
                <w:sz w:val="20"/>
                <w:szCs w:val="20"/>
              </w:rPr>
              <w:t>Employer/VRW</w:t>
            </w:r>
          </w:p>
          <w:p w14:paraId="673A8807" w14:textId="77777777" w:rsidR="00551215" w:rsidRDefault="00551215">
            <w:pPr>
              <w:widowControl w:val="0"/>
              <w:spacing w:line="240" w:lineRule="auto"/>
              <w:rPr>
                <w:sz w:val="20"/>
                <w:szCs w:val="20"/>
              </w:rPr>
            </w:pPr>
          </w:p>
        </w:tc>
      </w:tr>
    </w:tbl>
    <w:p w14:paraId="3FF2BA5C" w14:textId="77777777" w:rsidR="00551215" w:rsidRDefault="00551215"/>
    <w:p w14:paraId="5DE44452" w14:textId="77777777" w:rsidR="00551215" w:rsidRDefault="00773BD7">
      <w:r>
        <w:br w:type="page"/>
      </w:r>
    </w:p>
    <w:p w14:paraId="191DE305" w14:textId="77777777" w:rsidR="00551215" w:rsidRDefault="00551215"/>
    <w:p w14:paraId="2A9AF981" w14:textId="77777777" w:rsidR="00551215" w:rsidRDefault="00551215"/>
    <w:p w14:paraId="166296AB" w14:textId="77777777" w:rsidR="00551215" w:rsidRDefault="00551215"/>
    <w:p w14:paraId="5F3AD890" w14:textId="77777777" w:rsidR="00551215" w:rsidRDefault="00551215"/>
    <w:tbl>
      <w:tblPr>
        <w:tblStyle w:val="a1"/>
        <w:tblW w:w="154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9"/>
        <w:gridCol w:w="4394"/>
        <w:gridCol w:w="1134"/>
        <w:gridCol w:w="4819"/>
        <w:gridCol w:w="1276"/>
        <w:gridCol w:w="1134"/>
        <w:gridCol w:w="1198"/>
      </w:tblGrid>
      <w:tr w:rsidR="00551215" w14:paraId="757C8AD5" w14:textId="77777777">
        <w:trPr>
          <w:trHeight w:val="420"/>
        </w:trPr>
        <w:tc>
          <w:tcPr>
            <w:tcW w:w="15405" w:type="dxa"/>
            <w:gridSpan w:val="7"/>
            <w:shd w:val="clear" w:color="auto" w:fill="auto"/>
            <w:tcMar>
              <w:top w:w="100" w:type="dxa"/>
              <w:left w:w="100" w:type="dxa"/>
              <w:bottom w:w="100" w:type="dxa"/>
              <w:right w:w="100" w:type="dxa"/>
            </w:tcMar>
          </w:tcPr>
          <w:p w14:paraId="6F930039" w14:textId="77777777" w:rsidR="00551215" w:rsidRDefault="00773BD7">
            <w:pPr>
              <w:widowControl w:val="0"/>
              <w:spacing w:line="240" w:lineRule="auto"/>
            </w:pPr>
            <w:r>
              <w:rPr>
                <w:b/>
                <w:sz w:val="20"/>
                <w:szCs w:val="20"/>
                <w:highlight w:val="white"/>
              </w:rPr>
              <w:t>Domain 3: Orientation and Mobility (O&amp;M) Vision Rehabilitation Workers assess for, and teach, a wide range of strategies to equip blind and partially sighted people to move around the build environment. The build environment contains a number of variable environmental factors.</w:t>
            </w:r>
          </w:p>
        </w:tc>
      </w:tr>
      <w:tr w:rsidR="00551215" w14:paraId="0A18E55A" w14:textId="77777777">
        <w:tc>
          <w:tcPr>
            <w:tcW w:w="1450" w:type="dxa"/>
            <w:shd w:val="clear" w:color="auto" w:fill="auto"/>
            <w:tcMar>
              <w:top w:w="100" w:type="dxa"/>
              <w:left w:w="100" w:type="dxa"/>
              <w:bottom w:w="100" w:type="dxa"/>
              <w:right w:w="100" w:type="dxa"/>
            </w:tcMar>
          </w:tcPr>
          <w:p w14:paraId="45E6FE98" w14:textId="77777777" w:rsidR="00551215" w:rsidRDefault="00773BD7">
            <w:pPr>
              <w:widowControl w:val="0"/>
              <w:spacing w:line="240" w:lineRule="auto"/>
              <w:rPr>
                <w:sz w:val="18"/>
                <w:szCs w:val="18"/>
              </w:rPr>
            </w:pPr>
            <w:r>
              <w:rPr>
                <w:sz w:val="18"/>
                <w:szCs w:val="18"/>
              </w:rPr>
              <w:t>HEADLINE RISK</w:t>
            </w:r>
          </w:p>
        </w:tc>
        <w:tc>
          <w:tcPr>
            <w:tcW w:w="4394" w:type="dxa"/>
            <w:shd w:val="clear" w:color="auto" w:fill="auto"/>
            <w:tcMar>
              <w:top w:w="100" w:type="dxa"/>
              <w:left w:w="100" w:type="dxa"/>
              <w:bottom w:w="100" w:type="dxa"/>
              <w:right w:w="100" w:type="dxa"/>
            </w:tcMar>
          </w:tcPr>
          <w:p w14:paraId="49C1F8BE" w14:textId="77777777" w:rsidR="00551215" w:rsidRDefault="00773BD7">
            <w:pPr>
              <w:widowControl w:val="0"/>
              <w:spacing w:line="240" w:lineRule="auto"/>
              <w:rPr>
                <w:sz w:val="16"/>
                <w:szCs w:val="16"/>
              </w:rPr>
            </w:pPr>
            <w:r>
              <w:rPr>
                <w:sz w:val="16"/>
                <w:szCs w:val="16"/>
              </w:rPr>
              <w:t xml:space="preserve">DESCRIPTION </w:t>
            </w:r>
          </w:p>
        </w:tc>
        <w:tc>
          <w:tcPr>
            <w:tcW w:w="1134" w:type="dxa"/>
            <w:shd w:val="clear" w:color="auto" w:fill="auto"/>
            <w:tcMar>
              <w:top w:w="100" w:type="dxa"/>
              <w:left w:w="100" w:type="dxa"/>
              <w:bottom w:w="100" w:type="dxa"/>
              <w:right w:w="100" w:type="dxa"/>
            </w:tcMar>
          </w:tcPr>
          <w:p w14:paraId="31705D9A" w14:textId="77777777" w:rsidR="00551215" w:rsidRDefault="00773BD7">
            <w:pPr>
              <w:widowControl w:val="0"/>
              <w:spacing w:line="240" w:lineRule="auto"/>
              <w:rPr>
                <w:sz w:val="16"/>
                <w:szCs w:val="16"/>
              </w:rPr>
            </w:pPr>
            <w:r>
              <w:rPr>
                <w:sz w:val="16"/>
                <w:szCs w:val="16"/>
              </w:rPr>
              <w:t>INHERENT RISK FACTOR</w:t>
            </w:r>
          </w:p>
        </w:tc>
        <w:tc>
          <w:tcPr>
            <w:tcW w:w="4819" w:type="dxa"/>
            <w:shd w:val="clear" w:color="auto" w:fill="auto"/>
            <w:tcMar>
              <w:top w:w="100" w:type="dxa"/>
              <w:left w:w="100" w:type="dxa"/>
              <w:bottom w:w="100" w:type="dxa"/>
              <w:right w:w="100" w:type="dxa"/>
            </w:tcMar>
          </w:tcPr>
          <w:p w14:paraId="3EC3A8D9" w14:textId="77777777" w:rsidR="00551215" w:rsidRDefault="00773BD7">
            <w:pPr>
              <w:widowControl w:val="0"/>
              <w:spacing w:line="240" w:lineRule="auto"/>
              <w:rPr>
                <w:sz w:val="16"/>
                <w:szCs w:val="16"/>
                <w:highlight w:val="white"/>
              </w:rPr>
            </w:pPr>
            <w:r>
              <w:rPr>
                <w:sz w:val="16"/>
                <w:szCs w:val="16"/>
                <w:highlight w:val="white"/>
              </w:rPr>
              <w:t>IDENTIFY EXISTING CONTROLS &amp;</w:t>
            </w:r>
          </w:p>
          <w:p w14:paraId="733166BE" w14:textId="77777777" w:rsidR="00551215" w:rsidRDefault="00773BD7">
            <w:pPr>
              <w:widowControl w:val="0"/>
              <w:spacing w:line="240" w:lineRule="auto"/>
              <w:rPr>
                <w:sz w:val="16"/>
                <w:szCs w:val="16"/>
                <w:highlight w:val="white"/>
              </w:rPr>
            </w:pPr>
            <w:r>
              <w:rPr>
                <w:sz w:val="16"/>
                <w:szCs w:val="16"/>
                <w:highlight w:val="white"/>
              </w:rPr>
              <w:t>EFFECTIVENESS OF MITIGATION</w:t>
            </w:r>
          </w:p>
        </w:tc>
        <w:tc>
          <w:tcPr>
            <w:tcW w:w="1276" w:type="dxa"/>
            <w:shd w:val="clear" w:color="auto" w:fill="auto"/>
            <w:tcMar>
              <w:top w:w="100" w:type="dxa"/>
              <w:left w:w="100" w:type="dxa"/>
              <w:bottom w:w="100" w:type="dxa"/>
              <w:right w:w="100" w:type="dxa"/>
            </w:tcMar>
          </w:tcPr>
          <w:p w14:paraId="493F8607" w14:textId="77777777" w:rsidR="00551215" w:rsidRDefault="00773BD7">
            <w:pPr>
              <w:widowControl w:val="0"/>
              <w:spacing w:line="240" w:lineRule="auto"/>
              <w:rPr>
                <w:sz w:val="16"/>
                <w:szCs w:val="16"/>
                <w:highlight w:val="white"/>
              </w:rPr>
            </w:pPr>
            <w:r>
              <w:rPr>
                <w:sz w:val="16"/>
                <w:szCs w:val="16"/>
                <w:highlight w:val="white"/>
              </w:rPr>
              <w:t>IS RISK DECREASING,</w:t>
            </w:r>
          </w:p>
          <w:p w14:paraId="25058FE3" w14:textId="77777777" w:rsidR="00551215" w:rsidRDefault="00773BD7">
            <w:pPr>
              <w:widowControl w:val="0"/>
              <w:spacing w:line="240" w:lineRule="auto"/>
              <w:rPr>
                <w:sz w:val="16"/>
                <w:szCs w:val="16"/>
              </w:rPr>
            </w:pPr>
            <w:r>
              <w:rPr>
                <w:sz w:val="16"/>
                <w:szCs w:val="16"/>
                <w:highlight w:val="white"/>
              </w:rPr>
              <w:t>INCREASING OR STATIC?</w:t>
            </w:r>
          </w:p>
        </w:tc>
        <w:tc>
          <w:tcPr>
            <w:tcW w:w="1134" w:type="dxa"/>
            <w:shd w:val="clear" w:color="auto" w:fill="auto"/>
            <w:tcMar>
              <w:top w:w="100" w:type="dxa"/>
              <w:left w:w="100" w:type="dxa"/>
              <w:bottom w:w="100" w:type="dxa"/>
              <w:right w:w="100" w:type="dxa"/>
            </w:tcMar>
          </w:tcPr>
          <w:p w14:paraId="616DCD08" w14:textId="77777777" w:rsidR="00551215" w:rsidRDefault="00773BD7">
            <w:pPr>
              <w:widowControl w:val="0"/>
              <w:spacing w:line="240" w:lineRule="auto"/>
              <w:rPr>
                <w:sz w:val="16"/>
                <w:szCs w:val="16"/>
                <w:highlight w:val="white"/>
              </w:rPr>
            </w:pPr>
            <w:r>
              <w:rPr>
                <w:sz w:val="16"/>
                <w:szCs w:val="16"/>
                <w:highlight w:val="white"/>
              </w:rPr>
              <w:t>RESIDUAL RISK FACTOR</w:t>
            </w:r>
          </w:p>
        </w:tc>
        <w:tc>
          <w:tcPr>
            <w:tcW w:w="1198" w:type="dxa"/>
            <w:shd w:val="clear" w:color="auto" w:fill="auto"/>
            <w:tcMar>
              <w:top w:w="100" w:type="dxa"/>
              <w:left w:w="100" w:type="dxa"/>
              <w:bottom w:w="100" w:type="dxa"/>
              <w:right w:w="100" w:type="dxa"/>
            </w:tcMar>
          </w:tcPr>
          <w:p w14:paraId="4C5F9661" w14:textId="77777777" w:rsidR="00551215" w:rsidRDefault="00773BD7">
            <w:pPr>
              <w:widowControl w:val="0"/>
              <w:spacing w:line="240" w:lineRule="auto"/>
              <w:rPr>
                <w:sz w:val="16"/>
                <w:szCs w:val="16"/>
                <w:highlight w:val="white"/>
              </w:rPr>
            </w:pPr>
            <w:r>
              <w:rPr>
                <w:sz w:val="16"/>
                <w:szCs w:val="16"/>
                <w:highlight w:val="white"/>
              </w:rPr>
              <w:t>RISK OWNER</w:t>
            </w:r>
          </w:p>
        </w:tc>
      </w:tr>
      <w:tr w:rsidR="00551215" w14:paraId="5FAD8580" w14:textId="77777777">
        <w:trPr>
          <w:trHeight w:val="4680"/>
        </w:trPr>
        <w:tc>
          <w:tcPr>
            <w:tcW w:w="1450" w:type="dxa"/>
            <w:shd w:val="clear" w:color="auto" w:fill="auto"/>
            <w:tcMar>
              <w:top w:w="100" w:type="dxa"/>
              <w:left w:w="100" w:type="dxa"/>
              <w:bottom w:w="100" w:type="dxa"/>
              <w:right w:w="100" w:type="dxa"/>
            </w:tcMar>
          </w:tcPr>
          <w:p w14:paraId="78236690" w14:textId="77777777" w:rsidR="00551215" w:rsidRDefault="00773BD7">
            <w:pPr>
              <w:widowControl w:val="0"/>
              <w:spacing w:line="240" w:lineRule="auto"/>
              <w:rPr>
                <w:sz w:val="20"/>
                <w:szCs w:val="20"/>
                <w:highlight w:val="white"/>
              </w:rPr>
            </w:pPr>
            <w:r>
              <w:rPr>
                <w:sz w:val="20"/>
                <w:szCs w:val="20"/>
                <w:highlight w:val="white"/>
              </w:rPr>
              <w:t>Death or serious injury caused by inadequate assessment for physical, sensory, cognitive and emotional fitness to undertake Orientation and Mobility training</w:t>
            </w:r>
          </w:p>
          <w:p w14:paraId="01229D59" w14:textId="77777777" w:rsidR="00551215" w:rsidRDefault="00551215">
            <w:pPr>
              <w:widowControl w:val="0"/>
              <w:spacing w:line="240" w:lineRule="auto"/>
              <w:rPr>
                <w:sz w:val="20"/>
                <w:szCs w:val="20"/>
                <w:highlight w:val="white"/>
              </w:rPr>
            </w:pPr>
          </w:p>
        </w:tc>
        <w:tc>
          <w:tcPr>
            <w:tcW w:w="4394" w:type="dxa"/>
            <w:shd w:val="clear" w:color="auto" w:fill="auto"/>
            <w:tcMar>
              <w:top w:w="100" w:type="dxa"/>
              <w:left w:w="100" w:type="dxa"/>
              <w:bottom w:w="100" w:type="dxa"/>
              <w:right w:w="100" w:type="dxa"/>
            </w:tcMar>
          </w:tcPr>
          <w:p w14:paraId="27FB1CB3" w14:textId="77777777" w:rsidR="00551215" w:rsidRDefault="00773BD7">
            <w:pPr>
              <w:widowControl w:val="0"/>
              <w:spacing w:line="240" w:lineRule="auto"/>
              <w:rPr>
                <w:sz w:val="20"/>
                <w:szCs w:val="20"/>
                <w:highlight w:val="white"/>
              </w:rPr>
            </w:pPr>
            <w:r>
              <w:rPr>
                <w:sz w:val="20"/>
                <w:szCs w:val="20"/>
                <w:highlight w:val="white"/>
              </w:rPr>
              <w:t>Through poor/negligent assessment risk failure to identify risk factors and teach strategies for factors such as: effect of sensory function (varying levels of vision/combined with varying levels of hearing); effect of physical conditions (such as heart disease; COPD, stroke, Parkinson’s Disease); effect of cognitive impairment (such as dementia, brain injury, learning disability, autism); effect of mental health difficulties; effect of substance abuse;  failure to document risks and advice given; failure to receive appropriate professional supervision</w:t>
            </w:r>
          </w:p>
          <w:p w14:paraId="6788CFCD" w14:textId="77777777" w:rsidR="00551215" w:rsidRDefault="00551215">
            <w:pPr>
              <w:widowControl w:val="0"/>
              <w:spacing w:line="240" w:lineRule="auto"/>
              <w:rPr>
                <w:sz w:val="20"/>
                <w:szCs w:val="20"/>
                <w:highlight w:val="white"/>
              </w:rPr>
            </w:pPr>
          </w:p>
        </w:tc>
        <w:tc>
          <w:tcPr>
            <w:tcW w:w="1134" w:type="dxa"/>
            <w:shd w:val="clear" w:color="auto" w:fill="auto"/>
            <w:tcMar>
              <w:top w:w="100" w:type="dxa"/>
              <w:left w:w="100" w:type="dxa"/>
              <w:bottom w:w="100" w:type="dxa"/>
              <w:right w:w="100" w:type="dxa"/>
            </w:tcMar>
          </w:tcPr>
          <w:p w14:paraId="0698C979" w14:textId="77777777" w:rsidR="00551215" w:rsidRDefault="00773BD7">
            <w:pPr>
              <w:widowControl w:val="0"/>
              <w:spacing w:line="240" w:lineRule="auto"/>
              <w:rPr>
                <w:sz w:val="20"/>
                <w:szCs w:val="20"/>
              </w:rPr>
            </w:pPr>
            <w:r>
              <w:rPr>
                <w:sz w:val="20"/>
                <w:szCs w:val="20"/>
              </w:rPr>
              <w:t>15</w:t>
            </w:r>
          </w:p>
          <w:p w14:paraId="2E75E898" w14:textId="77777777" w:rsidR="00551215" w:rsidRDefault="00773BD7">
            <w:pPr>
              <w:widowControl w:val="0"/>
              <w:spacing w:line="240" w:lineRule="auto"/>
              <w:rPr>
                <w:sz w:val="20"/>
                <w:szCs w:val="20"/>
              </w:rPr>
            </w:pPr>
            <w:r>
              <w:rPr>
                <w:sz w:val="20"/>
                <w:szCs w:val="20"/>
              </w:rPr>
              <w:t>Likelihood 3</w:t>
            </w:r>
          </w:p>
          <w:p w14:paraId="7C68ED8D" w14:textId="77777777" w:rsidR="00551215" w:rsidRDefault="00773BD7">
            <w:pPr>
              <w:widowControl w:val="0"/>
              <w:spacing w:line="240" w:lineRule="auto"/>
            </w:pPr>
            <w:r>
              <w:rPr>
                <w:sz w:val="20"/>
                <w:szCs w:val="20"/>
              </w:rPr>
              <w:t>Impact 5</w:t>
            </w:r>
          </w:p>
        </w:tc>
        <w:tc>
          <w:tcPr>
            <w:tcW w:w="4819" w:type="dxa"/>
            <w:shd w:val="clear" w:color="auto" w:fill="auto"/>
            <w:tcMar>
              <w:top w:w="100" w:type="dxa"/>
              <w:left w:w="100" w:type="dxa"/>
              <w:bottom w:w="100" w:type="dxa"/>
              <w:right w:w="100" w:type="dxa"/>
            </w:tcMar>
          </w:tcPr>
          <w:p w14:paraId="606E2E5C" w14:textId="77777777" w:rsidR="00551215" w:rsidRDefault="00773BD7">
            <w:pPr>
              <w:widowControl w:val="0"/>
              <w:spacing w:line="240" w:lineRule="auto"/>
              <w:rPr>
                <w:sz w:val="20"/>
                <w:szCs w:val="20"/>
                <w:highlight w:val="white"/>
              </w:rPr>
            </w:pPr>
            <w:r>
              <w:rPr>
                <w:sz w:val="20"/>
                <w:szCs w:val="20"/>
                <w:highlight w:val="white"/>
              </w:rPr>
              <w:t>Existing controls:</w:t>
            </w:r>
          </w:p>
          <w:p w14:paraId="7DF56E3D" w14:textId="77777777" w:rsidR="00551215" w:rsidRDefault="00773BD7">
            <w:pPr>
              <w:widowControl w:val="0"/>
              <w:spacing w:line="240" w:lineRule="auto"/>
              <w:rPr>
                <w:sz w:val="20"/>
                <w:szCs w:val="20"/>
                <w:highlight w:val="white"/>
              </w:rPr>
            </w:pPr>
            <w:r>
              <w:rPr>
                <w:sz w:val="20"/>
                <w:szCs w:val="20"/>
                <w:highlight w:val="white"/>
              </w:rPr>
              <w:t xml:space="preserve">Underpinning knowledge of O&amp;M through qualification to carry out mobility programs/route planning to avoid disorientation; adherence to Code of Ethics and Professional Practice and National Occupational Standards; regular CPD and timely professional supervision; regular update of knowledge appropriate to O&amp;M; reflective accounts through practice observation/peer review. </w:t>
            </w:r>
          </w:p>
          <w:p w14:paraId="4B930CCD" w14:textId="77777777" w:rsidR="00551215" w:rsidRDefault="00551215">
            <w:pPr>
              <w:widowControl w:val="0"/>
              <w:spacing w:line="240" w:lineRule="auto"/>
              <w:rPr>
                <w:sz w:val="20"/>
                <w:szCs w:val="20"/>
                <w:highlight w:val="white"/>
              </w:rPr>
            </w:pPr>
          </w:p>
          <w:p w14:paraId="635EEB03" w14:textId="77777777" w:rsidR="00551215" w:rsidRDefault="00773BD7">
            <w:pPr>
              <w:widowControl w:val="0"/>
              <w:spacing w:line="240" w:lineRule="auto"/>
              <w:rPr>
                <w:sz w:val="20"/>
                <w:szCs w:val="20"/>
                <w:highlight w:val="white"/>
              </w:rPr>
            </w:pPr>
            <w:r>
              <w:rPr>
                <w:sz w:val="20"/>
                <w:szCs w:val="20"/>
                <w:highlight w:val="white"/>
              </w:rPr>
              <w:t xml:space="preserve">Effectiveness of mitigation: </w:t>
            </w:r>
          </w:p>
          <w:p w14:paraId="4B6ACA6D" w14:textId="77777777" w:rsidR="00551215" w:rsidRDefault="00773BD7">
            <w:pPr>
              <w:widowControl w:val="0"/>
              <w:spacing w:line="240" w:lineRule="auto"/>
              <w:rPr>
                <w:sz w:val="20"/>
                <w:szCs w:val="20"/>
                <w:highlight w:val="white"/>
              </w:rPr>
            </w:pPr>
            <w:r>
              <w:rPr>
                <w:sz w:val="20"/>
                <w:szCs w:val="20"/>
                <w:highlight w:val="white"/>
              </w:rPr>
              <w:t>Reduced risk of: accident or injury to service user or self.</w:t>
            </w:r>
          </w:p>
          <w:p w14:paraId="5AE4867F" w14:textId="77777777" w:rsidR="00551215" w:rsidRDefault="00773BD7">
            <w:pPr>
              <w:widowControl w:val="0"/>
              <w:spacing w:line="240" w:lineRule="auto"/>
              <w:rPr>
                <w:sz w:val="20"/>
                <w:szCs w:val="20"/>
                <w:highlight w:val="white"/>
              </w:rPr>
            </w:pPr>
            <w:r>
              <w:rPr>
                <w:sz w:val="20"/>
                <w:szCs w:val="20"/>
                <w:highlight w:val="white"/>
              </w:rPr>
              <w:t xml:space="preserve">Increased confidence in: identifying risk factors that will affect cognitive, sensory and physical abilities when </w:t>
            </w:r>
            <w:proofErr w:type="spellStart"/>
            <w:r>
              <w:rPr>
                <w:sz w:val="20"/>
                <w:szCs w:val="20"/>
                <w:highlight w:val="white"/>
              </w:rPr>
              <w:t>mobilising</w:t>
            </w:r>
            <w:proofErr w:type="spellEnd"/>
            <w:r>
              <w:rPr>
                <w:sz w:val="20"/>
                <w:szCs w:val="20"/>
                <w:highlight w:val="white"/>
              </w:rPr>
              <w:t xml:space="preserve">; identifying learning styles of service </w:t>
            </w:r>
            <w:proofErr w:type="spellStart"/>
            <w:r>
              <w:rPr>
                <w:sz w:val="20"/>
                <w:szCs w:val="20"/>
                <w:highlight w:val="white"/>
              </w:rPr>
              <w:t>uers</w:t>
            </w:r>
            <w:proofErr w:type="spellEnd"/>
            <w:r>
              <w:rPr>
                <w:sz w:val="20"/>
                <w:szCs w:val="20"/>
                <w:highlight w:val="white"/>
              </w:rPr>
              <w:t xml:space="preserve">; seeking technical supervision and peer support; identifying safe outcomes for service users; documenting actions and incidents and documenting advice given. </w:t>
            </w:r>
          </w:p>
        </w:tc>
        <w:tc>
          <w:tcPr>
            <w:tcW w:w="1276" w:type="dxa"/>
            <w:shd w:val="clear" w:color="auto" w:fill="auto"/>
            <w:tcMar>
              <w:top w:w="100" w:type="dxa"/>
              <w:left w:w="100" w:type="dxa"/>
              <w:bottom w:w="100" w:type="dxa"/>
              <w:right w:w="100" w:type="dxa"/>
            </w:tcMar>
          </w:tcPr>
          <w:p w14:paraId="0C089A3F" w14:textId="77777777" w:rsidR="00551215" w:rsidRDefault="00773BD7">
            <w:pPr>
              <w:widowControl w:val="0"/>
              <w:spacing w:line="240" w:lineRule="auto"/>
              <w:rPr>
                <w:sz w:val="20"/>
                <w:szCs w:val="20"/>
                <w:highlight w:val="white"/>
              </w:rPr>
            </w:pPr>
            <w:r>
              <w:rPr>
                <w:sz w:val="20"/>
                <w:szCs w:val="20"/>
                <w:highlight w:val="white"/>
              </w:rPr>
              <w:t>Decreasing</w:t>
            </w:r>
          </w:p>
        </w:tc>
        <w:tc>
          <w:tcPr>
            <w:tcW w:w="1134" w:type="dxa"/>
            <w:shd w:val="clear" w:color="auto" w:fill="auto"/>
            <w:tcMar>
              <w:top w:w="100" w:type="dxa"/>
              <w:left w:w="100" w:type="dxa"/>
              <w:bottom w:w="100" w:type="dxa"/>
              <w:right w:w="100" w:type="dxa"/>
            </w:tcMar>
          </w:tcPr>
          <w:p w14:paraId="411209C6" w14:textId="77777777" w:rsidR="00551215" w:rsidRDefault="00773BD7">
            <w:pPr>
              <w:widowControl w:val="0"/>
              <w:spacing w:line="240" w:lineRule="auto"/>
              <w:rPr>
                <w:sz w:val="20"/>
                <w:szCs w:val="20"/>
                <w:highlight w:val="white"/>
              </w:rPr>
            </w:pPr>
            <w:r>
              <w:rPr>
                <w:sz w:val="20"/>
                <w:szCs w:val="20"/>
                <w:highlight w:val="white"/>
              </w:rPr>
              <w:t>10</w:t>
            </w:r>
          </w:p>
          <w:p w14:paraId="6C0DD52E" w14:textId="77777777" w:rsidR="00551215" w:rsidRDefault="00773BD7">
            <w:pPr>
              <w:widowControl w:val="0"/>
              <w:spacing w:line="240" w:lineRule="auto"/>
              <w:rPr>
                <w:sz w:val="20"/>
                <w:szCs w:val="20"/>
                <w:highlight w:val="white"/>
              </w:rPr>
            </w:pPr>
            <w:r>
              <w:rPr>
                <w:sz w:val="20"/>
                <w:szCs w:val="20"/>
                <w:highlight w:val="white"/>
              </w:rPr>
              <w:t>L 2</w:t>
            </w:r>
          </w:p>
          <w:p w14:paraId="69B84742" w14:textId="77777777" w:rsidR="00551215" w:rsidRDefault="00773BD7">
            <w:pPr>
              <w:widowControl w:val="0"/>
              <w:spacing w:line="240" w:lineRule="auto"/>
              <w:rPr>
                <w:sz w:val="16"/>
                <w:szCs w:val="16"/>
                <w:highlight w:val="white"/>
              </w:rPr>
            </w:pPr>
            <w:r>
              <w:rPr>
                <w:sz w:val="20"/>
                <w:szCs w:val="20"/>
                <w:highlight w:val="white"/>
              </w:rPr>
              <w:t>I 5</w:t>
            </w:r>
          </w:p>
        </w:tc>
        <w:tc>
          <w:tcPr>
            <w:tcW w:w="1198" w:type="dxa"/>
            <w:shd w:val="clear" w:color="auto" w:fill="auto"/>
            <w:tcMar>
              <w:top w:w="100" w:type="dxa"/>
              <w:left w:w="100" w:type="dxa"/>
              <w:bottom w:w="100" w:type="dxa"/>
              <w:right w:w="100" w:type="dxa"/>
            </w:tcMar>
          </w:tcPr>
          <w:p w14:paraId="5D92B16D" w14:textId="77777777" w:rsidR="00551215" w:rsidRDefault="00773BD7">
            <w:pPr>
              <w:widowControl w:val="0"/>
              <w:spacing w:line="240" w:lineRule="auto"/>
              <w:rPr>
                <w:sz w:val="20"/>
                <w:szCs w:val="20"/>
                <w:highlight w:val="white"/>
              </w:rPr>
            </w:pPr>
            <w:r>
              <w:rPr>
                <w:sz w:val="20"/>
                <w:szCs w:val="20"/>
                <w:highlight w:val="white"/>
              </w:rPr>
              <w:t>Employer/ VRW</w:t>
            </w:r>
          </w:p>
        </w:tc>
      </w:tr>
      <w:tr w:rsidR="00551215" w14:paraId="080B645B" w14:textId="77777777">
        <w:tc>
          <w:tcPr>
            <w:tcW w:w="1450" w:type="dxa"/>
            <w:shd w:val="clear" w:color="auto" w:fill="auto"/>
            <w:tcMar>
              <w:top w:w="100" w:type="dxa"/>
              <w:left w:w="100" w:type="dxa"/>
              <w:bottom w:w="100" w:type="dxa"/>
              <w:right w:w="100" w:type="dxa"/>
            </w:tcMar>
          </w:tcPr>
          <w:p w14:paraId="1EE776B7" w14:textId="77777777" w:rsidR="00551215" w:rsidRDefault="00773BD7">
            <w:pPr>
              <w:widowControl w:val="0"/>
              <w:spacing w:line="240" w:lineRule="auto"/>
            </w:pPr>
            <w:r>
              <w:rPr>
                <w:sz w:val="20"/>
                <w:szCs w:val="20"/>
                <w:highlight w:val="white"/>
              </w:rPr>
              <w:t>Death or serious injury caused by inadequate assessment for, (and teaching the use of) mobility aids</w:t>
            </w:r>
          </w:p>
        </w:tc>
        <w:tc>
          <w:tcPr>
            <w:tcW w:w="4394" w:type="dxa"/>
            <w:shd w:val="clear" w:color="auto" w:fill="auto"/>
            <w:tcMar>
              <w:top w:w="100" w:type="dxa"/>
              <w:left w:w="100" w:type="dxa"/>
              <w:bottom w:w="100" w:type="dxa"/>
              <w:right w:w="100" w:type="dxa"/>
            </w:tcMar>
          </w:tcPr>
          <w:p w14:paraId="30C1FD95" w14:textId="77777777" w:rsidR="00551215" w:rsidRDefault="00773BD7">
            <w:pPr>
              <w:widowControl w:val="0"/>
              <w:spacing w:line="240" w:lineRule="auto"/>
              <w:rPr>
                <w:sz w:val="20"/>
                <w:szCs w:val="20"/>
                <w:highlight w:val="white"/>
              </w:rPr>
            </w:pPr>
            <w:r>
              <w:rPr>
                <w:sz w:val="20"/>
                <w:szCs w:val="20"/>
                <w:highlight w:val="white"/>
              </w:rPr>
              <w:t xml:space="preserve">Through poor/negligent/omission of teaching of techniques specific to cane use: risk of walking into traffic, off rail platform, into river/canal; not detecting obstacle steps or other hazards with increased risk of falls or trips. Risk of accident, injury or death by failure to teach correct use of orientation, mobility and low vision aids in a safe and appropriate manner; failure to document risks and advice given; failure to receive appropriate professional supervision </w:t>
            </w:r>
          </w:p>
          <w:p w14:paraId="1D2A1253" w14:textId="77777777" w:rsidR="00551215" w:rsidRDefault="00551215">
            <w:pPr>
              <w:widowControl w:val="0"/>
              <w:spacing w:line="240" w:lineRule="auto"/>
              <w:rPr>
                <w:sz w:val="20"/>
                <w:szCs w:val="20"/>
                <w:highlight w:val="white"/>
              </w:rPr>
            </w:pPr>
          </w:p>
          <w:p w14:paraId="720DC1C8" w14:textId="77777777" w:rsidR="00551215" w:rsidRDefault="00551215">
            <w:pPr>
              <w:widowControl w:val="0"/>
              <w:spacing w:line="240" w:lineRule="auto"/>
              <w:rPr>
                <w:sz w:val="20"/>
                <w:szCs w:val="20"/>
                <w:highlight w:val="white"/>
              </w:rPr>
            </w:pPr>
          </w:p>
          <w:p w14:paraId="14D00860" w14:textId="77777777" w:rsidR="00551215" w:rsidRDefault="00551215">
            <w:pPr>
              <w:widowControl w:val="0"/>
              <w:spacing w:line="240" w:lineRule="auto"/>
              <w:rPr>
                <w:sz w:val="20"/>
                <w:szCs w:val="20"/>
                <w:highlight w:val="white"/>
              </w:rPr>
            </w:pPr>
          </w:p>
          <w:p w14:paraId="0BDE01F3" w14:textId="77777777" w:rsidR="00551215" w:rsidRDefault="00551215">
            <w:pPr>
              <w:widowControl w:val="0"/>
              <w:spacing w:line="240" w:lineRule="auto"/>
            </w:pPr>
          </w:p>
          <w:p w14:paraId="5EFD8E28" w14:textId="77777777" w:rsidR="00551215" w:rsidRDefault="00551215">
            <w:pPr>
              <w:widowControl w:val="0"/>
              <w:spacing w:line="240" w:lineRule="auto"/>
            </w:pPr>
          </w:p>
        </w:tc>
        <w:tc>
          <w:tcPr>
            <w:tcW w:w="1134" w:type="dxa"/>
            <w:shd w:val="clear" w:color="auto" w:fill="auto"/>
            <w:tcMar>
              <w:top w:w="100" w:type="dxa"/>
              <w:left w:w="100" w:type="dxa"/>
              <w:bottom w:w="100" w:type="dxa"/>
              <w:right w:w="100" w:type="dxa"/>
            </w:tcMar>
          </w:tcPr>
          <w:p w14:paraId="40438E4A" w14:textId="77777777" w:rsidR="00551215" w:rsidRDefault="00773BD7">
            <w:pPr>
              <w:widowControl w:val="0"/>
              <w:spacing w:line="240" w:lineRule="auto"/>
              <w:rPr>
                <w:sz w:val="20"/>
                <w:szCs w:val="20"/>
              </w:rPr>
            </w:pPr>
            <w:r>
              <w:rPr>
                <w:sz w:val="20"/>
                <w:szCs w:val="20"/>
              </w:rPr>
              <w:t>20</w:t>
            </w:r>
          </w:p>
          <w:p w14:paraId="7AB68D16" w14:textId="77777777" w:rsidR="00551215" w:rsidRDefault="00773BD7">
            <w:pPr>
              <w:widowControl w:val="0"/>
              <w:spacing w:line="240" w:lineRule="auto"/>
            </w:pPr>
            <w:r>
              <w:rPr>
                <w:sz w:val="20"/>
                <w:szCs w:val="20"/>
              </w:rPr>
              <w:t>Likelihood</w:t>
            </w:r>
            <w:r>
              <w:t xml:space="preserve"> 4</w:t>
            </w:r>
          </w:p>
          <w:p w14:paraId="484F8DE3" w14:textId="77777777" w:rsidR="00551215" w:rsidRDefault="00773BD7">
            <w:pPr>
              <w:widowControl w:val="0"/>
              <w:spacing w:line="240" w:lineRule="auto"/>
            </w:pPr>
            <w:r>
              <w:t>Impact 5</w:t>
            </w:r>
          </w:p>
        </w:tc>
        <w:tc>
          <w:tcPr>
            <w:tcW w:w="4819" w:type="dxa"/>
            <w:shd w:val="clear" w:color="auto" w:fill="auto"/>
            <w:tcMar>
              <w:top w:w="100" w:type="dxa"/>
              <w:left w:w="100" w:type="dxa"/>
              <w:bottom w:w="100" w:type="dxa"/>
              <w:right w:w="100" w:type="dxa"/>
            </w:tcMar>
          </w:tcPr>
          <w:p w14:paraId="2F0311E9" w14:textId="77777777" w:rsidR="00551215" w:rsidRDefault="00773BD7">
            <w:pPr>
              <w:widowControl w:val="0"/>
              <w:spacing w:line="240" w:lineRule="auto"/>
              <w:rPr>
                <w:sz w:val="20"/>
                <w:szCs w:val="20"/>
                <w:highlight w:val="white"/>
              </w:rPr>
            </w:pPr>
            <w:r>
              <w:rPr>
                <w:sz w:val="20"/>
                <w:szCs w:val="20"/>
                <w:highlight w:val="white"/>
              </w:rPr>
              <w:t>Existing controls:</w:t>
            </w:r>
          </w:p>
          <w:p w14:paraId="23D2E652" w14:textId="77777777" w:rsidR="00551215" w:rsidRDefault="00773BD7">
            <w:pPr>
              <w:widowControl w:val="0"/>
              <w:spacing w:line="240" w:lineRule="auto"/>
              <w:rPr>
                <w:sz w:val="20"/>
                <w:szCs w:val="20"/>
                <w:highlight w:val="white"/>
              </w:rPr>
            </w:pPr>
            <w:r>
              <w:rPr>
                <w:sz w:val="20"/>
                <w:szCs w:val="20"/>
                <w:highlight w:val="white"/>
              </w:rPr>
              <w:t xml:space="preserve">Underpinning knowledge of O&amp;M through qualification to teach mobility skills (including all types of cane), orientation and mental mapping skills; adherence to Code of Ethics and Professional Practice and National Occupational Standards; regular CPD and timely professional supervision; regular update of knowledge appropriate to O&amp;M; reflective accounts through practice observation/peer review. </w:t>
            </w:r>
          </w:p>
          <w:p w14:paraId="6CDAA6FC" w14:textId="77777777" w:rsidR="00551215" w:rsidRDefault="00551215">
            <w:pPr>
              <w:widowControl w:val="0"/>
              <w:spacing w:line="240" w:lineRule="auto"/>
              <w:rPr>
                <w:sz w:val="20"/>
                <w:szCs w:val="20"/>
                <w:highlight w:val="white"/>
              </w:rPr>
            </w:pPr>
          </w:p>
          <w:p w14:paraId="1B451187" w14:textId="77777777" w:rsidR="00551215" w:rsidRDefault="00773BD7">
            <w:pPr>
              <w:widowControl w:val="0"/>
              <w:spacing w:line="240" w:lineRule="auto"/>
              <w:rPr>
                <w:sz w:val="20"/>
                <w:szCs w:val="20"/>
                <w:highlight w:val="white"/>
              </w:rPr>
            </w:pPr>
            <w:r>
              <w:rPr>
                <w:sz w:val="20"/>
                <w:szCs w:val="20"/>
                <w:highlight w:val="white"/>
              </w:rPr>
              <w:t xml:space="preserve">Effectiveness of mitigation: </w:t>
            </w:r>
          </w:p>
          <w:p w14:paraId="43BE24CF" w14:textId="77777777" w:rsidR="00551215" w:rsidRDefault="00773BD7">
            <w:pPr>
              <w:widowControl w:val="0"/>
              <w:spacing w:line="240" w:lineRule="auto"/>
              <w:rPr>
                <w:sz w:val="20"/>
                <w:szCs w:val="20"/>
                <w:highlight w:val="white"/>
              </w:rPr>
            </w:pPr>
            <w:r>
              <w:rPr>
                <w:sz w:val="20"/>
                <w:szCs w:val="20"/>
                <w:highlight w:val="white"/>
              </w:rPr>
              <w:t>Reduced risk of: accident or injury to service user or self.</w:t>
            </w:r>
          </w:p>
          <w:p w14:paraId="7096FEF3" w14:textId="77777777" w:rsidR="00551215" w:rsidRDefault="00773BD7">
            <w:pPr>
              <w:widowControl w:val="0"/>
              <w:spacing w:line="240" w:lineRule="auto"/>
            </w:pPr>
            <w:r>
              <w:rPr>
                <w:sz w:val="20"/>
                <w:szCs w:val="20"/>
                <w:highlight w:val="white"/>
              </w:rPr>
              <w:t xml:space="preserve">Increased confidence in: identifying factors that affect service user’s ability to use a mobility aid safely and independently; identify the benefits and drawbacks of a range of O&amp;M aids (including technological solutions); seeking technical supervision and peer support; documenting actions and incidents and documenting advice given. </w:t>
            </w:r>
          </w:p>
        </w:tc>
        <w:tc>
          <w:tcPr>
            <w:tcW w:w="1276" w:type="dxa"/>
            <w:shd w:val="clear" w:color="auto" w:fill="auto"/>
            <w:tcMar>
              <w:top w:w="100" w:type="dxa"/>
              <w:left w:w="100" w:type="dxa"/>
              <w:bottom w:w="100" w:type="dxa"/>
              <w:right w:w="100" w:type="dxa"/>
            </w:tcMar>
          </w:tcPr>
          <w:p w14:paraId="6BBFA3BD" w14:textId="77777777" w:rsidR="00551215" w:rsidRDefault="00773BD7">
            <w:pPr>
              <w:widowControl w:val="0"/>
              <w:spacing w:line="240" w:lineRule="auto"/>
              <w:rPr>
                <w:sz w:val="20"/>
                <w:szCs w:val="20"/>
              </w:rPr>
            </w:pPr>
            <w:r>
              <w:rPr>
                <w:sz w:val="20"/>
                <w:szCs w:val="20"/>
              </w:rPr>
              <w:t>Decreasing</w:t>
            </w:r>
          </w:p>
        </w:tc>
        <w:tc>
          <w:tcPr>
            <w:tcW w:w="1134" w:type="dxa"/>
            <w:shd w:val="clear" w:color="auto" w:fill="auto"/>
            <w:tcMar>
              <w:top w:w="100" w:type="dxa"/>
              <w:left w:w="100" w:type="dxa"/>
              <w:bottom w:w="100" w:type="dxa"/>
              <w:right w:w="100" w:type="dxa"/>
            </w:tcMar>
          </w:tcPr>
          <w:p w14:paraId="31F9866B" w14:textId="77777777" w:rsidR="00551215" w:rsidRDefault="00773BD7">
            <w:pPr>
              <w:widowControl w:val="0"/>
              <w:spacing w:line="240" w:lineRule="auto"/>
              <w:rPr>
                <w:sz w:val="20"/>
                <w:szCs w:val="20"/>
                <w:highlight w:val="white"/>
              </w:rPr>
            </w:pPr>
            <w:r>
              <w:rPr>
                <w:sz w:val="20"/>
                <w:szCs w:val="20"/>
                <w:highlight w:val="white"/>
              </w:rPr>
              <w:t>10</w:t>
            </w:r>
          </w:p>
          <w:p w14:paraId="4CA67AFB" w14:textId="77777777" w:rsidR="00551215" w:rsidRDefault="00773BD7">
            <w:pPr>
              <w:widowControl w:val="0"/>
              <w:spacing w:line="240" w:lineRule="auto"/>
              <w:rPr>
                <w:sz w:val="20"/>
                <w:szCs w:val="20"/>
                <w:highlight w:val="white"/>
              </w:rPr>
            </w:pPr>
            <w:r>
              <w:rPr>
                <w:sz w:val="20"/>
                <w:szCs w:val="20"/>
                <w:highlight w:val="white"/>
              </w:rPr>
              <w:t>L 2</w:t>
            </w:r>
          </w:p>
          <w:p w14:paraId="29C8CD4C" w14:textId="77777777" w:rsidR="00551215" w:rsidRDefault="00773BD7">
            <w:pPr>
              <w:widowControl w:val="0"/>
              <w:spacing w:line="240" w:lineRule="auto"/>
              <w:rPr>
                <w:sz w:val="20"/>
                <w:szCs w:val="20"/>
                <w:highlight w:val="white"/>
              </w:rPr>
            </w:pPr>
            <w:r>
              <w:rPr>
                <w:sz w:val="20"/>
                <w:szCs w:val="20"/>
                <w:highlight w:val="white"/>
              </w:rPr>
              <w:t>I 5</w:t>
            </w:r>
          </w:p>
        </w:tc>
        <w:tc>
          <w:tcPr>
            <w:tcW w:w="1198" w:type="dxa"/>
            <w:shd w:val="clear" w:color="auto" w:fill="auto"/>
            <w:tcMar>
              <w:top w:w="100" w:type="dxa"/>
              <w:left w:w="100" w:type="dxa"/>
              <w:bottom w:w="100" w:type="dxa"/>
              <w:right w:w="100" w:type="dxa"/>
            </w:tcMar>
          </w:tcPr>
          <w:p w14:paraId="1778957C" w14:textId="77777777" w:rsidR="00551215" w:rsidRDefault="00773BD7">
            <w:pPr>
              <w:widowControl w:val="0"/>
              <w:spacing w:line="240" w:lineRule="auto"/>
              <w:rPr>
                <w:sz w:val="20"/>
                <w:szCs w:val="20"/>
                <w:highlight w:val="white"/>
              </w:rPr>
            </w:pPr>
            <w:r>
              <w:rPr>
                <w:sz w:val="20"/>
                <w:szCs w:val="20"/>
                <w:highlight w:val="white"/>
              </w:rPr>
              <w:t>Employer/VRW</w:t>
            </w:r>
          </w:p>
        </w:tc>
      </w:tr>
      <w:tr w:rsidR="00551215" w14:paraId="66567F71" w14:textId="77777777">
        <w:tc>
          <w:tcPr>
            <w:tcW w:w="1450" w:type="dxa"/>
            <w:shd w:val="clear" w:color="auto" w:fill="auto"/>
            <w:tcMar>
              <w:top w:w="100" w:type="dxa"/>
              <w:left w:w="100" w:type="dxa"/>
              <w:bottom w:w="100" w:type="dxa"/>
              <w:right w:w="100" w:type="dxa"/>
            </w:tcMar>
          </w:tcPr>
          <w:p w14:paraId="3815B447" w14:textId="77777777" w:rsidR="00551215" w:rsidRDefault="00773BD7">
            <w:pPr>
              <w:widowControl w:val="0"/>
              <w:spacing w:line="240" w:lineRule="auto"/>
            </w:pPr>
            <w:r>
              <w:rPr>
                <w:sz w:val="20"/>
                <w:szCs w:val="20"/>
                <w:highlight w:val="white"/>
              </w:rPr>
              <w:t xml:space="preserve">Death or serious injury, through poor teaching, when crossing a road </w:t>
            </w:r>
          </w:p>
        </w:tc>
        <w:tc>
          <w:tcPr>
            <w:tcW w:w="4394" w:type="dxa"/>
            <w:shd w:val="clear" w:color="auto" w:fill="auto"/>
            <w:tcMar>
              <w:top w:w="100" w:type="dxa"/>
              <w:left w:w="100" w:type="dxa"/>
              <w:bottom w:w="100" w:type="dxa"/>
              <w:right w:w="100" w:type="dxa"/>
            </w:tcMar>
          </w:tcPr>
          <w:p w14:paraId="33B1CAA1" w14:textId="77777777" w:rsidR="00551215" w:rsidRDefault="00773BD7">
            <w:pPr>
              <w:widowControl w:val="0"/>
              <w:spacing w:line="240" w:lineRule="auto"/>
              <w:rPr>
                <w:sz w:val="20"/>
                <w:szCs w:val="20"/>
                <w:highlight w:val="white"/>
              </w:rPr>
            </w:pPr>
            <w:r>
              <w:rPr>
                <w:sz w:val="20"/>
                <w:szCs w:val="20"/>
                <w:highlight w:val="white"/>
              </w:rPr>
              <w:t xml:space="preserve">Through poor/negligent assessment/omission of teaching, risk of: teaching unsafe place for service user to cross road; failure to assess service user’s ability to make road crossing decisions, factoring in co-morbidities such as level of vision, level of hearing, cognitive impairment or physical fitness; failure to assess the effect of variable factors such as effect of weather or lighting conditions; failure to explain the benefits and risks to service user of chosen crossing point; failure to document risks and advice given; failure to receive appropriate professional supervision; </w:t>
            </w:r>
          </w:p>
          <w:p w14:paraId="46B75D3A" w14:textId="77777777" w:rsidR="00551215" w:rsidRDefault="00551215">
            <w:pPr>
              <w:widowControl w:val="0"/>
              <w:spacing w:line="240" w:lineRule="auto"/>
            </w:pPr>
          </w:p>
        </w:tc>
        <w:tc>
          <w:tcPr>
            <w:tcW w:w="1134" w:type="dxa"/>
            <w:shd w:val="clear" w:color="auto" w:fill="auto"/>
            <w:tcMar>
              <w:top w:w="100" w:type="dxa"/>
              <w:left w:w="100" w:type="dxa"/>
              <w:bottom w:w="100" w:type="dxa"/>
              <w:right w:w="100" w:type="dxa"/>
            </w:tcMar>
          </w:tcPr>
          <w:p w14:paraId="038052A4" w14:textId="77777777" w:rsidR="00551215" w:rsidRDefault="00773BD7">
            <w:pPr>
              <w:widowControl w:val="0"/>
              <w:spacing w:line="240" w:lineRule="auto"/>
              <w:rPr>
                <w:sz w:val="20"/>
                <w:szCs w:val="20"/>
              </w:rPr>
            </w:pPr>
            <w:r>
              <w:rPr>
                <w:sz w:val="20"/>
                <w:szCs w:val="20"/>
              </w:rPr>
              <w:t>20</w:t>
            </w:r>
          </w:p>
          <w:p w14:paraId="6CEF0583" w14:textId="77777777" w:rsidR="00551215" w:rsidRDefault="00773BD7">
            <w:pPr>
              <w:widowControl w:val="0"/>
              <w:spacing w:line="240" w:lineRule="auto"/>
              <w:rPr>
                <w:sz w:val="20"/>
                <w:szCs w:val="20"/>
              </w:rPr>
            </w:pPr>
            <w:r>
              <w:rPr>
                <w:sz w:val="20"/>
                <w:szCs w:val="20"/>
              </w:rPr>
              <w:t>Likelihood 4</w:t>
            </w:r>
          </w:p>
          <w:p w14:paraId="28B36BAD" w14:textId="77777777" w:rsidR="00551215" w:rsidRDefault="00773BD7">
            <w:pPr>
              <w:widowControl w:val="0"/>
              <w:spacing w:line="240" w:lineRule="auto"/>
              <w:rPr>
                <w:sz w:val="20"/>
                <w:szCs w:val="20"/>
              </w:rPr>
            </w:pPr>
            <w:r>
              <w:rPr>
                <w:sz w:val="20"/>
                <w:szCs w:val="20"/>
              </w:rPr>
              <w:t>Impact 5</w:t>
            </w:r>
          </w:p>
        </w:tc>
        <w:tc>
          <w:tcPr>
            <w:tcW w:w="4819" w:type="dxa"/>
            <w:shd w:val="clear" w:color="auto" w:fill="auto"/>
            <w:tcMar>
              <w:top w:w="100" w:type="dxa"/>
              <w:left w:w="100" w:type="dxa"/>
              <w:bottom w:w="100" w:type="dxa"/>
              <w:right w:w="100" w:type="dxa"/>
            </w:tcMar>
          </w:tcPr>
          <w:p w14:paraId="063693B5" w14:textId="77777777" w:rsidR="00551215" w:rsidRDefault="00773BD7">
            <w:pPr>
              <w:widowControl w:val="0"/>
              <w:spacing w:line="240" w:lineRule="auto"/>
              <w:rPr>
                <w:sz w:val="20"/>
                <w:szCs w:val="20"/>
                <w:highlight w:val="white"/>
              </w:rPr>
            </w:pPr>
            <w:r>
              <w:rPr>
                <w:sz w:val="20"/>
                <w:szCs w:val="20"/>
                <w:highlight w:val="white"/>
              </w:rPr>
              <w:t>Existing controls:</w:t>
            </w:r>
          </w:p>
          <w:p w14:paraId="76CD41A5" w14:textId="77777777" w:rsidR="00551215" w:rsidRDefault="00773BD7">
            <w:pPr>
              <w:widowControl w:val="0"/>
              <w:spacing w:line="240" w:lineRule="auto"/>
              <w:rPr>
                <w:sz w:val="20"/>
                <w:szCs w:val="20"/>
                <w:highlight w:val="white"/>
              </w:rPr>
            </w:pPr>
            <w:r>
              <w:rPr>
                <w:sz w:val="20"/>
                <w:szCs w:val="20"/>
                <w:highlight w:val="white"/>
              </w:rPr>
              <w:t xml:space="preserve">Underpinning knowledge of O&amp;M through qualification to teach road crossing skills; adherence to Code of Ethics and Professional Practice and National Occupational Standards; regular CPD and timely professional supervision; regular update of knowledge appropriate to O&amp;M; reflective accounts through practice observation/peer review. </w:t>
            </w:r>
          </w:p>
          <w:p w14:paraId="3B5C4E4E" w14:textId="77777777" w:rsidR="00551215" w:rsidRDefault="00551215">
            <w:pPr>
              <w:widowControl w:val="0"/>
              <w:spacing w:line="240" w:lineRule="auto"/>
              <w:rPr>
                <w:sz w:val="20"/>
                <w:szCs w:val="20"/>
                <w:highlight w:val="white"/>
              </w:rPr>
            </w:pPr>
          </w:p>
          <w:p w14:paraId="5F34C772" w14:textId="77777777" w:rsidR="00551215" w:rsidRDefault="00773BD7">
            <w:pPr>
              <w:widowControl w:val="0"/>
              <w:spacing w:line="240" w:lineRule="auto"/>
              <w:rPr>
                <w:sz w:val="20"/>
                <w:szCs w:val="20"/>
                <w:highlight w:val="white"/>
              </w:rPr>
            </w:pPr>
            <w:r>
              <w:rPr>
                <w:sz w:val="20"/>
                <w:szCs w:val="20"/>
                <w:highlight w:val="white"/>
              </w:rPr>
              <w:t xml:space="preserve">Effectiveness of mitigation: </w:t>
            </w:r>
          </w:p>
          <w:p w14:paraId="06D45AB3" w14:textId="77777777" w:rsidR="00551215" w:rsidRDefault="00773BD7">
            <w:pPr>
              <w:widowControl w:val="0"/>
              <w:spacing w:line="240" w:lineRule="auto"/>
              <w:rPr>
                <w:sz w:val="20"/>
                <w:szCs w:val="20"/>
                <w:highlight w:val="white"/>
              </w:rPr>
            </w:pPr>
            <w:r>
              <w:rPr>
                <w:sz w:val="20"/>
                <w:szCs w:val="20"/>
                <w:highlight w:val="white"/>
              </w:rPr>
              <w:t>Reduced risk of: accident or injury to service user or self.</w:t>
            </w:r>
          </w:p>
          <w:p w14:paraId="1BA8494A" w14:textId="77777777" w:rsidR="00551215" w:rsidRDefault="00773BD7">
            <w:pPr>
              <w:widowControl w:val="0"/>
              <w:spacing w:line="240" w:lineRule="auto"/>
            </w:pPr>
            <w:r>
              <w:rPr>
                <w:sz w:val="20"/>
                <w:szCs w:val="20"/>
                <w:highlight w:val="white"/>
              </w:rPr>
              <w:t xml:space="preserve">Increased confidence in: identifying factors that affect service user’s ability to use a mobility aid safely and independently; identify the benefits and drawbacks of a range of O&amp;M aids (including technological solutions); seeking technical supervision and peer support; documenting actions and incidents and documenting advice given. </w:t>
            </w:r>
          </w:p>
        </w:tc>
        <w:tc>
          <w:tcPr>
            <w:tcW w:w="1276" w:type="dxa"/>
            <w:shd w:val="clear" w:color="auto" w:fill="auto"/>
            <w:tcMar>
              <w:top w:w="100" w:type="dxa"/>
              <w:left w:w="100" w:type="dxa"/>
              <w:bottom w:w="100" w:type="dxa"/>
              <w:right w:w="100" w:type="dxa"/>
            </w:tcMar>
          </w:tcPr>
          <w:p w14:paraId="22106191" w14:textId="77777777" w:rsidR="00551215" w:rsidRDefault="00773BD7">
            <w:pPr>
              <w:widowControl w:val="0"/>
              <w:spacing w:line="240" w:lineRule="auto"/>
              <w:rPr>
                <w:sz w:val="20"/>
                <w:szCs w:val="20"/>
              </w:rPr>
            </w:pPr>
            <w:r>
              <w:rPr>
                <w:sz w:val="20"/>
                <w:szCs w:val="20"/>
              </w:rPr>
              <w:t>Decreasing</w:t>
            </w:r>
          </w:p>
        </w:tc>
        <w:tc>
          <w:tcPr>
            <w:tcW w:w="1134" w:type="dxa"/>
            <w:shd w:val="clear" w:color="auto" w:fill="auto"/>
            <w:tcMar>
              <w:top w:w="100" w:type="dxa"/>
              <w:left w:w="100" w:type="dxa"/>
              <w:bottom w:w="100" w:type="dxa"/>
              <w:right w:w="100" w:type="dxa"/>
            </w:tcMar>
          </w:tcPr>
          <w:p w14:paraId="697BCEAA" w14:textId="77777777" w:rsidR="00551215" w:rsidRDefault="00773BD7">
            <w:pPr>
              <w:widowControl w:val="0"/>
              <w:spacing w:line="240" w:lineRule="auto"/>
              <w:rPr>
                <w:sz w:val="20"/>
                <w:szCs w:val="20"/>
              </w:rPr>
            </w:pPr>
            <w:r>
              <w:rPr>
                <w:sz w:val="20"/>
                <w:szCs w:val="20"/>
              </w:rPr>
              <w:t>15</w:t>
            </w:r>
          </w:p>
          <w:p w14:paraId="4DB44B8A" w14:textId="77777777" w:rsidR="00551215" w:rsidRDefault="00773BD7">
            <w:pPr>
              <w:widowControl w:val="0"/>
              <w:spacing w:line="240" w:lineRule="auto"/>
              <w:rPr>
                <w:sz w:val="20"/>
                <w:szCs w:val="20"/>
              </w:rPr>
            </w:pPr>
            <w:r>
              <w:rPr>
                <w:sz w:val="20"/>
                <w:szCs w:val="20"/>
              </w:rPr>
              <w:t>L 3</w:t>
            </w:r>
          </w:p>
          <w:p w14:paraId="18C2C9AC" w14:textId="77777777" w:rsidR="00551215" w:rsidRDefault="00773BD7">
            <w:pPr>
              <w:widowControl w:val="0"/>
              <w:spacing w:line="240" w:lineRule="auto"/>
              <w:rPr>
                <w:sz w:val="20"/>
                <w:szCs w:val="20"/>
              </w:rPr>
            </w:pPr>
            <w:r>
              <w:rPr>
                <w:sz w:val="20"/>
                <w:szCs w:val="20"/>
              </w:rPr>
              <w:t>I 5</w:t>
            </w:r>
          </w:p>
        </w:tc>
        <w:tc>
          <w:tcPr>
            <w:tcW w:w="1198" w:type="dxa"/>
            <w:shd w:val="clear" w:color="auto" w:fill="auto"/>
            <w:tcMar>
              <w:top w:w="100" w:type="dxa"/>
              <w:left w:w="100" w:type="dxa"/>
              <w:bottom w:w="100" w:type="dxa"/>
              <w:right w:w="100" w:type="dxa"/>
            </w:tcMar>
          </w:tcPr>
          <w:p w14:paraId="03BF8B7A" w14:textId="77777777" w:rsidR="00551215" w:rsidRDefault="00773BD7">
            <w:pPr>
              <w:widowControl w:val="0"/>
              <w:spacing w:line="240" w:lineRule="auto"/>
              <w:rPr>
                <w:sz w:val="20"/>
                <w:szCs w:val="20"/>
              </w:rPr>
            </w:pPr>
            <w:r>
              <w:rPr>
                <w:sz w:val="20"/>
                <w:szCs w:val="20"/>
              </w:rPr>
              <w:t>Employer/VRW</w:t>
            </w:r>
          </w:p>
        </w:tc>
      </w:tr>
      <w:tr w:rsidR="00551215" w14:paraId="22DB2B0D" w14:textId="77777777">
        <w:tc>
          <w:tcPr>
            <w:tcW w:w="1450" w:type="dxa"/>
            <w:shd w:val="clear" w:color="auto" w:fill="auto"/>
            <w:tcMar>
              <w:top w:w="100" w:type="dxa"/>
              <w:left w:w="100" w:type="dxa"/>
              <w:bottom w:w="100" w:type="dxa"/>
              <w:right w:w="100" w:type="dxa"/>
            </w:tcMar>
          </w:tcPr>
          <w:p w14:paraId="1F63EDC4" w14:textId="77777777" w:rsidR="00551215" w:rsidRDefault="00773BD7">
            <w:pPr>
              <w:widowControl w:val="0"/>
              <w:spacing w:line="240" w:lineRule="auto"/>
            </w:pPr>
            <w:r>
              <w:rPr>
                <w:sz w:val="20"/>
                <w:szCs w:val="20"/>
                <w:highlight w:val="white"/>
              </w:rPr>
              <w:t>Death or serious injury, through poor teaching, due to heavy contact with obstacle or fall down hole or steps when navigating the  build environment</w:t>
            </w:r>
          </w:p>
        </w:tc>
        <w:tc>
          <w:tcPr>
            <w:tcW w:w="4394" w:type="dxa"/>
            <w:shd w:val="clear" w:color="auto" w:fill="auto"/>
            <w:tcMar>
              <w:top w:w="100" w:type="dxa"/>
              <w:left w:w="100" w:type="dxa"/>
              <w:bottom w:w="100" w:type="dxa"/>
              <w:right w:w="100" w:type="dxa"/>
            </w:tcMar>
          </w:tcPr>
          <w:p w14:paraId="57A53844" w14:textId="77777777" w:rsidR="00551215" w:rsidRDefault="00773BD7">
            <w:pPr>
              <w:widowControl w:val="0"/>
              <w:spacing w:line="240" w:lineRule="auto"/>
              <w:rPr>
                <w:sz w:val="20"/>
                <w:szCs w:val="20"/>
                <w:highlight w:val="white"/>
              </w:rPr>
            </w:pPr>
            <w:r>
              <w:rPr>
                <w:sz w:val="20"/>
                <w:szCs w:val="20"/>
                <w:highlight w:val="white"/>
              </w:rPr>
              <w:t>Through poor/negligent/omission of teaching of Orientation and Mobility skills,  risk of: collision with street furniture, parked cars; trips and falls over  objects in the build environment; tripping up steps;  falling down steps or escalators; falling down unfenced holes; risk of collision with pedestrians (particularly in crowded spaces with potential for conflict); failure to document risks and advice given; failure to receive appropriate professional supervision</w:t>
            </w:r>
          </w:p>
          <w:p w14:paraId="786C6E27" w14:textId="77777777" w:rsidR="00551215" w:rsidRDefault="00551215">
            <w:pPr>
              <w:widowControl w:val="0"/>
              <w:spacing w:line="240" w:lineRule="auto"/>
              <w:rPr>
                <w:sz w:val="20"/>
                <w:szCs w:val="20"/>
                <w:highlight w:val="white"/>
              </w:rPr>
            </w:pPr>
          </w:p>
          <w:p w14:paraId="72CACC1F" w14:textId="77777777" w:rsidR="00551215" w:rsidRDefault="00551215">
            <w:pPr>
              <w:widowControl w:val="0"/>
              <w:spacing w:line="240" w:lineRule="auto"/>
              <w:rPr>
                <w:sz w:val="20"/>
                <w:szCs w:val="20"/>
                <w:highlight w:val="white"/>
              </w:rPr>
            </w:pPr>
          </w:p>
          <w:p w14:paraId="6905A823" w14:textId="77777777" w:rsidR="00551215" w:rsidRDefault="00773BD7">
            <w:pPr>
              <w:widowControl w:val="0"/>
              <w:spacing w:line="240" w:lineRule="auto"/>
              <w:rPr>
                <w:sz w:val="20"/>
                <w:szCs w:val="20"/>
                <w:highlight w:val="white"/>
              </w:rPr>
            </w:pPr>
            <w:r>
              <w:rPr>
                <w:sz w:val="20"/>
                <w:szCs w:val="20"/>
                <w:highlight w:val="white"/>
              </w:rPr>
              <w:t xml:space="preserve"> </w:t>
            </w:r>
          </w:p>
          <w:p w14:paraId="19102FB1" w14:textId="77777777" w:rsidR="00551215" w:rsidRDefault="00551215">
            <w:pPr>
              <w:widowControl w:val="0"/>
              <w:spacing w:line="240" w:lineRule="auto"/>
              <w:rPr>
                <w:sz w:val="20"/>
                <w:szCs w:val="20"/>
                <w:highlight w:val="white"/>
              </w:rPr>
            </w:pPr>
          </w:p>
          <w:p w14:paraId="1D025F23" w14:textId="77777777" w:rsidR="00551215" w:rsidRDefault="00551215">
            <w:pPr>
              <w:widowControl w:val="0"/>
              <w:spacing w:line="240" w:lineRule="auto"/>
              <w:rPr>
                <w:sz w:val="20"/>
                <w:szCs w:val="20"/>
                <w:highlight w:val="white"/>
              </w:rPr>
            </w:pPr>
          </w:p>
          <w:p w14:paraId="7F088047" w14:textId="77777777" w:rsidR="00551215" w:rsidRDefault="00551215">
            <w:pPr>
              <w:widowControl w:val="0"/>
              <w:spacing w:line="240" w:lineRule="auto"/>
              <w:rPr>
                <w:sz w:val="20"/>
                <w:szCs w:val="20"/>
                <w:highlight w:val="white"/>
              </w:rPr>
            </w:pPr>
          </w:p>
          <w:p w14:paraId="042E1756" w14:textId="77777777" w:rsidR="00551215" w:rsidRDefault="00551215">
            <w:pPr>
              <w:widowControl w:val="0"/>
              <w:spacing w:line="240" w:lineRule="auto"/>
            </w:pPr>
          </w:p>
        </w:tc>
        <w:tc>
          <w:tcPr>
            <w:tcW w:w="1134" w:type="dxa"/>
            <w:shd w:val="clear" w:color="auto" w:fill="auto"/>
            <w:tcMar>
              <w:top w:w="100" w:type="dxa"/>
              <w:left w:w="100" w:type="dxa"/>
              <w:bottom w:w="100" w:type="dxa"/>
              <w:right w:w="100" w:type="dxa"/>
            </w:tcMar>
          </w:tcPr>
          <w:p w14:paraId="7741F550" w14:textId="77777777" w:rsidR="00551215" w:rsidRDefault="00773BD7">
            <w:pPr>
              <w:widowControl w:val="0"/>
              <w:spacing w:line="240" w:lineRule="auto"/>
              <w:rPr>
                <w:sz w:val="20"/>
                <w:szCs w:val="20"/>
              </w:rPr>
            </w:pPr>
            <w:r>
              <w:rPr>
                <w:sz w:val="20"/>
                <w:szCs w:val="20"/>
              </w:rPr>
              <w:t>20</w:t>
            </w:r>
          </w:p>
          <w:p w14:paraId="386CEB4F" w14:textId="77777777" w:rsidR="00551215" w:rsidRDefault="00773BD7">
            <w:pPr>
              <w:widowControl w:val="0"/>
              <w:spacing w:line="240" w:lineRule="auto"/>
              <w:rPr>
                <w:sz w:val="20"/>
                <w:szCs w:val="20"/>
              </w:rPr>
            </w:pPr>
            <w:r>
              <w:rPr>
                <w:sz w:val="20"/>
                <w:szCs w:val="20"/>
              </w:rPr>
              <w:t>Likelihood 4</w:t>
            </w:r>
          </w:p>
          <w:p w14:paraId="458C093F" w14:textId="77777777" w:rsidR="00551215" w:rsidRDefault="00773BD7">
            <w:pPr>
              <w:widowControl w:val="0"/>
              <w:spacing w:line="240" w:lineRule="auto"/>
              <w:rPr>
                <w:sz w:val="20"/>
                <w:szCs w:val="20"/>
              </w:rPr>
            </w:pPr>
            <w:r>
              <w:rPr>
                <w:sz w:val="20"/>
                <w:szCs w:val="20"/>
              </w:rPr>
              <w:t>Impact 5</w:t>
            </w:r>
          </w:p>
        </w:tc>
        <w:tc>
          <w:tcPr>
            <w:tcW w:w="4819" w:type="dxa"/>
            <w:shd w:val="clear" w:color="auto" w:fill="auto"/>
            <w:tcMar>
              <w:top w:w="100" w:type="dxa"/>
              <w:left w:w="100" w:type="dxa"/>
              <w:bottom w:w="100" w:type="dxa"/>
              <w:right w:w="100" w:type="dxa"/>
            </w:tcMar>
          </w:tcPr>
          <w:p w14:paraId="284B7DAB" w14:textId="77777777" w:rsidR="00551215" w:rsidRDefault="00773BD7">
            <w:pPr>
              <w:widowControl w:val="0"/>
              <w:spacing w:line="240" w:lineRule="auto"/>
              <w:rPr>
                <w:sz w:val="20"/>
                <w:szCs w:val="20"/>
                <w:highlight w:val="white"/>
              </w:rPr>
            </w:pPr>
            <w:r>
              <w:rPr>
                <w:sz w:val="20"/>
                <w:szCs w:val="20"/>
                <w:highlight w:val="white"/>
              </w:rPr>
              <w:t>Existing controls:</w:t>
            </w:r>
          </w:p>
          <w:p w14:paraId="7320E368" w14:textId="77777777" w:rsidR="00551215" w:rsidRDefault="00773BD7">
            <w:pPr>
              <w:widowControl w:val="0"/>
              <w:spacing w:line="240" w:lineRule="auto"/>
              <w:rPr>
                <w:sz w:val="20"/>
                <w:szCs w:val="20"/>
                <w:highlight w:val="white"/>
              </w:rPr>
            </w:pPr>
            <w:r>
              <w:rPr>
                <w:sz w:val="20"/>
                <w:szCs w:val="20"/>
                <w:highlight w:val="white"/>
              </w:rPr>
              <w:t xml:space="preserve">Underpinning knowledge  of O&amp;M through qualification to carry out mobility training, use of mobility aids and orientation skills; adherence to Code of Ethics and Professional Practice and National Occupational Standards; regular CPD and timely professional supervision; regular update of knowledge appropriate to O&amp;M; reflective accounts through practice observation/peer review. </w:t>
            </w:r>
          </w:p>
          <w:p w14:paraId="4FC10843" w14:textId="77777777" w:rsidR="00551215" w:rsidRDefault="00551215">
            <w:pPr>
              <w:widowControl w:val="0"/>
              <w:spacing w:line="240" w:lineRule="auto"/>
              <w:rPr>
                <w:sz w:val="20"/>
                <w:szCs w:val="20"/>
                <w:highlight w:val="white"/>
              </w:rPr>
            </w:pPr>
          </w:p>
          <w:p w14:paraId="3B66D95E" w14:textId="77777777" w:rsidR="00551215" w:rsidRDefault="00773BD7">
            <w:pPr>
              <w:widowControl w:val="0"/>
              <w:spacing w:line="240" w:lineRule="auto"/>
              <w:rPr>
                <w:sz w:val="20"/>
                <w:szCs w:val="20"/>
                <w:highlight w:val="white"/>
              </w:rPr>
            </w:pPr>
            <w:r>
              <w:rPr>
                <w:sz w:val="20"/>
                <w:szCs w:val="20"/>
                <w:highlight w:val="white"/>
              </w:rPr>
              <w:t xml:space="preserve">Effectiveness of mitigation: </w:t>
            </w:r>
          </w:p>
          <w:p w14:paraId="73ADBB9E" w14:textId="77777777" w:rsidR="00551215" w:rsidRDefault="00773BD7">
            <w:pPr>
              <w:widowControl w:val="0"/>
              <w:spacing w:line="240" w:lineRule="auto"/>
              <w:rPr>
                <w:sz w:val="20"/>
                <w:szCs w:val="20"/>
                <w:highlight w:val="white"/>
              </w:rPr>
            </w:pPr>
            <w:r>
              <w:rPr>
                <w:sz w:val="20"/>
                <w:szCs w:val="20"/>
                <w:highlight w:val="white"/>
              </w:rPr>
              <w:t>Reduced risk of: accident or injury to service user or self.</w:t>
            </w:r>
          </w:p>
          <w:p w14:paraId="6B039FBF" w14:textId="77777777" w:rsidR="00551215" w:rsidRDefault="00773BD7">
            <w:pPr>
              <w:widowControl w:val="0"/>
              <w:spacing w:line="240" w:lineRule="auto"/>
              <w:rPr>
                <w:sz w:val="20"/>
                <w:szCs w:val="20"/>
                <w:highlight w:val="white"/>
              </w:rPr>
            </w:pPr>
            <w:r>
              <w:rPr>
                <w:sz w:val="20"/>
                <w:szCs w:val="20"/>
                <w:highlight w:val="white"/>
              </w:rPr>
              <w:t xml:space="preserve">Increased confidence in: identifying factors that affect service user’s ability to navigate the build environment, (including ascending and descending steps and escalators), use a mobility aid safely and independently; seeking technical supervision and peer support; documenting actions and incidents and documenting advice given. </w:t>
            </w:r>
          </w:p>
        </w:tc>
        <w:tc>
          <w:tcPr>
            <w:tcW w:w="1276" w:type="dxa"/>
            <w:shd w:val="clear" w:color="auto" w:fill="auto"/>
            <w:tcMar>
              <w:top w:w="100" w:type="dxa"/>
              <w:left w:w="100" w:type="dxa"/>
              <w:bottom w:w="100" w:type="dxa"/>
              <w:right w:w="100" w:type="dxa"/>
            </w:tcMar>
          </w:tcPr>
          <w:p w14:paraId="05144C44" w14:textId="77777777" w:rsidR="00551215" w:rsidRDefault="00773BD7">
            <w:pPr>
              <w:widowControl w:val="0"/>
              <w:spacing w:line="240" w:lineRule="auto"/>
              <w:rPr>
                <w:sz w:val="20"/>
                <w:szCs w:val="20"/>
              </w:rPr>
            </w:pPr>
            <w:r>
              <w:rPr>
                <w:sz w:val="20"/>
                <w:szCs w:val="20"/>
              </w:rPr>
              <w:t>Decreasing</w:t>
            </w:r>
          </w:p>
        </w:tc>
        <w:tc>
          <w:tcPr>
            <w:tcW w:w="1134" w:type="dxa"/>
            <w:shd w:val="clear" w:color="auto" w:fill="auto"/>
            <w:tcMar>
              <w:top w:w="100" w:type="dxa"/>
              <w:left w:w="100" w:type="dxa"/>
              <w:bottom w:w="100" w:type="dxa"/>
              <w:right w:w="100" w:type="dxa"/>
            </w:tcMar>
          </w:tcPr>
          <w:p w14:paraId="76BE7323" w14:textId="77777777" w:rsidR="00551215" w:rsidRDefault="00773BD7">
            <w:pPr>
              <w:widowControl w:val="0"/>
              <w:spacing w:line="240" w:lineRule="auto"/>
              <w:rPr>
                <w:sz w:val="20"/>
                <w:szCs w:val="20"/>
              </w:rPr>
            </w:pPr>
            <w:r>
              <w:rPr>
                <w:sz w:val="20"/>
                <w:szCs w:val="20"/>
              </w:rPr>
              <w:t>10</w:t>
            </w:r>
          </w:p>
          <w:p w14:paraId="03540CE4" w14:textId="77777777" w:rsidR="00551215" w:rsidRDefault="00773BD7">
            <w:pPr>
              <w:widowControl w:val="0"/>
              <w:spacing w:line="240" w:lineRule="auto"/>
              <w:rPr>
                <w:sz w:val="20"/>
                <w:szCs w:val="20"/>
              </w:rPr>
            </w:pPr>
            <w:r>
              <w:rPr>
                <w:sz w:val="20"/>
                <w:szCs w:val="20"/>
              </w:rPr>
              <w:t>L 2</w:t>
            </w:r>
          </w:p>
          <w:p w14:paraId="4A7F2E04" w14:textId="77777777" w:rsidR="00551215" w:rsidRDefault="00773BD7">
            <w:pPr>
              <w:widowControl w:val="0"/>
              <w:spacing w:line="240" w:lineRule="auto"/>
              <w:rPr>
                <w:sz w:val="20"/>
                <w:szCs w:val="20"/>
              </w:rPr>
            </w:pPr>
            <w:r>
              <w:rPr>
                <w:sz w:val="20"/>
                <w:szCs w:val="20"/>
              </w:rPr>
              <w:t>I 5</w:t>
            </w:r>
          </w:p>
        </w:tc>
        <w:tc>
          <w:tcPr>
            <w:tcW w:w="1198" w:type="dxa"/>
            <w:shd w:val="clear" w:color="auto" w:fill="auto"/>
            <w:tcMar>
              <w:top w:w="100" w:type="dxa"/>
              <w:left w:w="100" w:type="dxa"/>
              <w:bottom w:w="100" w:type="dxa"/>
              <w:right w:w="100" w:type="dxa"/>
            </w:tcMar>
          </w:tcPr>
          <w:p w14:paraId="0C152939" w14:textId="77777777" w:rsidR="00551215" w:rsidRDefault="00773BD7">
            <w:pPr>
              <w:widowControl w:val="0"/>
              <w:spacing w:line="240" w:lineRule="auto"/>
              <w:rPr>
                <w:sz w:val="20"/>
                <w:szCs w:val="20"/>
              </w:rPr>
            </w:pPr>
            <w:r>
              <w:rPr>
                <w:sz w:val="20"/>
                <w:szCs w:val="20"/>
              </w:rPr>
              <w:t>Employer/VRW</w:t>
            </w:r>
          </w:p>
        </w:tc>
      </w:tr>
      <w:tr w:rsidR="00551215" w14:paraId="482939DA" w14:textId="77777777">
        <w:tc>
          <w:tcPr>
            <w:tcW w:w="1450" w:type="dxa"/>
            <w:shd w:val="clear" w:color="auto" w:fill="auto"/>
            <w:tcMar>
              <w:top w:w="100" w:type="dxa"/>
              <w:left w:w="100" w:type="dxa"/>
              <w:bottom w:w="100" w:type="dxa"/>
              <w:right w:w="100" w:type="dxa"/>
            </w:tcMar>
          </w:tcPr>
          <w:p w14:paraId="4D0F662B" w14:textId="77777777" w:rsidR="00551215" w:rsidRDefault="00773BD7">
            <w:pPr>
              <w:widowControl w:val="0"/>
              <w:spacing w:line="240" w:lineRule="auto"/>
              <w:rPr>
                <w:sz w:val="20"/>
                <w:szCs w:val="20"/>
                <w:highlight w:val="white"/>
              </w:rPr>
            </w:pPr>
            <w:r>
              <w:rPr>
                <w:sz w:val="20"/>
                <w:szCs w:val="20"/>
                <w:highlight w:val="white"/>
              </w:rPr>
              <w:t>Death or serious injury to service user through poor identification of risk and poor teaching in use of public transport</w:t>
            </w:r>
          </w:p>
        </w:tc>
        <w:tc>
          <w:tcPr>
            <w:tcW w:w="4394" w:type="dxa"/>
            <w:shd w:val="clear" w:color="auto" w:fill="auto"/>
            <w:tcMar>
              <w:top w:w="100" w:type="dxa"/>
              <w:left w:w="100" w:type="dxa"/>
              <w:bottom w:w="100" w:type="dxa"/>
              <w:right w:w="100" w:type="dxa"/>
            </w:tcMar>
          </w:tcPr>
          <w:p w14:paraId="62CF4E4B" w14:textId="77777777" w:rsidR="00551215" w:rsidRDefault="00773BD7">
            <w:pPr>
              <w:widowControl w:val="0"/>
              <w:spacing w:line="240" w:lineRule="auto"/>
              <w:rPr>
                <w:sz w:val="20"/>
                <w:szCs w:val="20"/>
                <w:highlight w:val="white"/>
              </w:rPr>
            </w:pPr>
            <w:r>
              <w:rPr>
                <w:sz w:val="20"/>
                <w:szCs w:val="20"/>
                <w:highlight w:val="white"/>
              </w:rPr>
              <w:t>Through poor/negligent/omission of teaching, risk of: fall from bus on to road or from train into gap between train and pavement; stepping into road or off platform while waiting for bus or train; disorientation and confusion due to missing stop or descending in wrong place; disorientation/confusion by not being able to see to read travel advice/warnings;  attack or theft due to perceived vulnerability in some public transport situations; failure to document risks and advice given; failure to receive appropriate professional supervision</w:t>
            </w:r>
          </w:p>
          <w:p w14:paraId="45FB88CF" w14:textId="77777777" w:rsidR="00551215" w:rsidRDefault="00551215">
            <w:pPr>
              <w:widowControl w:val="0"/>
              <w:spacing w:line="240" w:lineRule="auto"/>
              <w:rPr>
                <w:sz w:val="20"/>
                <w:szCs w:val="20"/>
                <w:highlight w:val="white"/>
              </w:rPr>
            </w:pPr>
          </w:p>
          <w:p w14:paraId="5DBC46D0" w14:textId="77777777" w:rsidR="00551215" w:rsidRDefault="00551215">
            <w:pPr>
              <w:widowControl w:val="0"/>
              <w:spacing w:line="240" w:lineRule="auto"/>
              <w:rPr>
                <w:sz w:val="20"/>
                <w:szCs w:val="20"/>
                <w:highlight w:val="white"/>
              </w:rPr>
            </w:pPr>
          </w:p>
        </w:tc>
        <w:tc>
          <w:tcPr>
            <w:tcW w:w="1134" w:type="dxa"/>
            <w:shd w:val="clear" w:color="auto" w:fill="auto"/>
            <w:tcMar>
              <w:top w:w="100" w:type="dxa"/>
              <w:left w:w="100" w:type="dxa"/>
              <w:bottom w:w="100" w:type="dxa"/>
              <w:right w:w="100" w:type="dxa"/>
            </w:tcMar>
          </w:tcPr>
          <w:p w14:paraId="1AF57CB2" w14:textId="77777777" w:rsidR="00551215" w:rsidRDefault="00773BD7">
            <w:pPr>
              <w:widowControl w:val="0"/>
              <w:spacing w:line="240" w:lineRule="auto"/>
              <w:rPr>
                <w:sz w:val="20"/>
                <w:szCs w:val="20"/>
              </w:rPr>
            </w:pPr>
            <w:r>
              <w:rPr>
                <w:sz w:val="20"/>
                <w:szCs w:val="20"/>
              </w:rPr>
              <w:t>20</w:t>
            </w:r>
          </w:p>
          <w:p w14:paraId="56BD780D" w14:textId="77777777" w:rsidR="00551215" w:rsidRDefault="00773BD7">
            <w:pPr>
              <w:widowControl w:val="0"/>
              <w:spacing w:line="240" w:lineRule="auto"/>
              <w:rPr>
                <w:sz w:val="20"/>
                <w:szCs w:val="20"/>
              </w:rPr>
            </w:pPr>
            <w:r>
              <w:rPr>
                <w:sz w:val="20"/>
                <w:szCs w:val="20"/>
              </w:rPr>
              <w:t>Likelihood 4</w:t>
            </w:r>
          </w:p>
          <w:p w14:paraId="3DB37E30" w14:textId="77777777" w:rsidR="00551215" w:rsidRDefault="00773BD7">
            <w:pPr>
              <w:widowControl w:val="0"/>
              <w:spacing w:line="240" w:lineRule="auto"/>
              <w:rPr>
                <w:sz w:val="20"/>
                <w:szCs w:val="20"/>
              </w:rPr>
            </w:pPr>
            <w:r>
              <w:rPr>
                <w:sz w:val="20"/>
                <w:szCs w:val="20"/>
              </w:rPr>
              <w:t>Impact 5</w:t>
            </w:r>
          </w:p>
        </w:tc>
        <w:tc>
          <w:tcPr>
            <w:tcW w:w="4819" w:type="dxa"/>
            <w:shd w:val="clear" w:color="auto" w:fill="auto"/>
            <w:tcMar>
              <w:top w:w="100" w:type="dxa"/>
              <w:left w:w="100" w:type="dxa"/>
              <w:bottom w:w="100" w:type="dxa"/>
              <w:right w:w="100" w:type="dxa"/>
            </w:tcMar>
          </w:tcPr>
          <w:p w14:paraId="29FCCDC2" w14:textId="77777777" w:rsidR="00551215" w:rsidRDefault="00773BD7">
            <w:pPr>
              <w:widowControl w:val="0"/>
              <w:spacing w:line="240" w:lineRule="auto"/>
              <w:rPr>
                <w:sz w:val="20"/>
                <w:szCs w:val="20"/>
                <w:highlight w:val="white"/>
              </w:rPr>
            </w:pPr>
            <w:r>
              <w:rPr>
                <w:sz w:val="20"/>
                <w:szCs w:val="20"/>
                <w:highlight w:val="white"/>
              </w:rPr>
              <w:t>Existing controls:</w:t>
            </w:r>
          </w:p>
          <w:p w14:paraId="626E488B" w14:textId="77777777" w:rsidR="00551215" w:rsidRDefault="00773BD7">
            <w:pPr>
              <w:widowControl w:val="0"/>
              <w:spacing w:line="240" w:lineRule="auto"/>
              <w:rPr>
                <w:sz w:val="20"/>
                <w:szCs w:val="20"/>
                <w:highlight w:val="white"/>
              </w:rPr>
            </w:pPr>
            <w:r>
              <w:rPr>
                <w:sz w:val="20"/>
                <w:szCs w:val="20"/>
                <w:highlight w:val="white"/>
              </w:rPr>
              <w:t xml:space="preserve">Underpinning knowledge of O&amp;M through qualification to carry out mobility training, use of mobility aids and orientation skills; adherence to Code of Ethics and Professional Practice and National Occupational Standards; regular CPD and timely professional supervision; regular update of knowledge appropriate to O&amp;M; reflective accounts through practice observation/peer review. </w:t>
            </w:r>
          </w:p>
          <w:p w14:paraId="3BE1D7C2" w14:textId="77777777" w:rsidR="00551215" w:rsidRDefault="00551215">
            <w:pPr>
              <w:widowControl w:val="0"/>
              <w:spacing w:line="240" w:lineRule="auto"/>
              <w:rPr>
                <w:sz w:val="20"/>
                <w:szCs w:val="20"/>
                <w:highlight w:val="white"/>
              </w:rPr>
            </w:pPr>
          </w:p>
          <w:p w14:paraId="621F1075" w14:textId="77777777" w:rsidR="00551215" w:rsidRDefault="00773BD7">
            <w:pPr>
              <w:widowControl w:val="0"/>
              <w:spacing w:line="240" w:lineRule="auto"/>
              <w:rPr>
                <w:sz w:val="20"/>
                <w:szCs w:val="20"/>
                <w:highlight w:val="white"/>
              </w:rPr>
            </w:pPr>
            <w:r>
              <w:rPr>
                <w:sz w:val="20"/>
                <w:szCs w:val="20"/>
                <w:highlight w:val="white"/>
              </w:rPr>
              <w:t xml:space="preserve">Effectiveness of mitigation: </w:t>
            </w:r>
          </w:p>
          <w:p w14:paraId="5CC73052" w14:textId="77777777" w:rsidR="00551215" w:rsidRDefault="00773BD7">
            <w:pPr>
              <w:widowControl w:val="0"/>
              <w:spacing w:line="240" w:lineRule="auto"/>
              <w:rPr>
                <w:sz w:val="20"/>
                <w:szCs w:val="20"/>
                <w:highlight w:val="white"/>
              </w:rPr>
            </w:pPr>
            <w:r>
              <w:rPr>
                <w:sz w:val="20"/>
                <w:szCs w:val="20"/>
                <w:highlight w:val="white"/>
              </w:rPr>
              <w:t>Reduced risk of: accident or injury to service user, particularly from falls; reduced risk of disorientation for service user</w:t>
            </w:r>
          </w:p>
          <w:p w14:paraId="60958F21" w14:textId="77777777" w:rsidR="00551215" w:rsidRDefault="00773BD7">
            <w:pPr>
              <w:widowControl w:val="0"/>
              <w:spacing w:line="240" w:lineRule="auto"/>
              <w:rPr>
                <w:sz w:val="20"/>
                <w:szCs w:val="20"/>
                <w:highlight w:val="white"/>
              </w:rPr>
            </w:pPr>
            <w:r>
              <w:rPr>
                <w:sz w:val="20"/>
                <w:szCs w:val="20"/>
                <w:highlight w:val="white"/>
              </w:rPr>
              <w:t>Increased confidence in: identifying factors that affect service user’s ability to use public transport safely and independently; seeking technical supervision and peer support; documenting actions and incidents and documenting advice given.</w:t>
            </w:r>
          </w:p>
        </w:tc>
        <w:tc>
          <w:tcPr>
            <w:tcW w:w="1276" w:type="dxa"/>
            <w:shd w:val="clear" w:color="auto" w:fill="auto"/>
            <w:tcMar>
              <w:top w:w="100" w:type="dxa"/>
              <w:left w:w="100" w:type="dxa"/>
              <w:bottom w:w="100" w:type="dxa"/>
              <w:right w:w="100" w:type="dxa"/>
            </w:tcMar>
          </w:tcPr>
          <w:p w14:paraId="64A0E0EB" w14:textId="77777777" w:rsidR="00551215" w:rsidRDefault="00773BD7">
            <w:pPr>
              <w:widowControl w:val="0"/>
              <w:spacing w:line="240" w:lineRule="auto"/>
              <w:rPr>
                <w:sz w:val="20"/>
                <w:szCs w:val="20"/>
              </w:rPr>
            </w:pPr>
            <w:r>
              <w:rPr>
                <w:sz w:val="20"/>
                <w:szCs w:val="20"/>
              </w:rPr>
              <w:t>Decreasing</w:t>
            </w:r>
          </w:p>
        </w:tc>
        <w:tc>
          <w:tcPr>
            <w:tcW w:w="1134" w:type="dxa"/>
            <w:shd w:val="clear" w:color="auto" w:fill="auto"/>
            <w:tcMar>
              <w:top w:w="100" w:type="dxa"/>
              <w:left w:w="100" w:type="dxa"/>
              <w:bottom w:w="100" w:type="dxa"/>
              <w:right w:w="100" w:type="dxa"/>
            </w:tcMar>
          </w:tcPr>
          <w:p w14:paraId="0AE181D9" w14:textId="77777777" w:rsidR="00551215" w:rsidRDefault="00773BD7">
            <w:pPr>
              <w:widowControl w:val="0"/>
              <w:spacing w:line="240" w:lineRule="auto"/>
              <w:rPr>
                <w:sz w:val="20"/>
                <w:szCs w:val="20"/>
              </w:rPr>
            </w:pPr>
            <w:r>
              <w:rPr>
                <w:sz w:val="20"/>
                <w:szCs w:val="20"/>
              </w:rPr>
              <w:t>10</w:t>
            </w:r>
          </w:p>
          <w:p w14:paraId="083F1995" w14:textId="77777777" w:rsidR="00551215" w:rsidRDefault="00773BD7">
            <w:pPr>
              <w:widowControl w:val="0"/>
              <w:spacing w:line="240" w:lineRule="auto"/>
              <w:rPr>
                <w:sz w:val="20"/>
                <w:szCs w:val="20"/>
              </w:rPr>
            </w:pPr>
            <w:r>
              <w:rPr>
                <w:sz w:val="20"/>
                <w:szCs w:val="20"/>
              </w:rPr>
              <w:t>L 2</w:t>
            </w:r>
          </w:p>
          <w:p w14:paraId="77C521FF" w14:textId="77777777" w:rsidR="00551215" w:rsidRDefault="00773BD7">
            <w:pPr>
              <w:widowControl w:val="0"/>
              <w:spacing w:line="240" w:lineRule="auto"/>
              <w:rPr>
                <w:sz w:val="20"/>
                <w:szCs w:val="20"/>
              </w:rPr>
            </w:pPr>
            <w:r>
              <w:rPr>
                <w:sz w:val="20"/>
                <w:szCs w:val="20"/>
              </w:rPr>
              <w:t>I 5</w:t>
            </w:r>
          </w:p>
        </w:tc>
        <w:tc>
          <w:tcPr>
            <w:tcW w:w="1198" w:type="dxa"/>
            <w:shd w:val="clear" w:color="auto" w:fill="auto"/>
            <w:tcMar>
              <w:top w:w="100" w:type="dxa"/>
              <w:left w:w="100" w:type="dxa"/>
              <w:bottom w:w="100" w:type="dxa"/>
              <w:right w:w="100" w:type="dxa"/>
            </w:tcMar>
          </w:tcPr>
          <w:p w14:paraId="60B62EAB" w14:textId="77777777" w:rsidR="00551215" w:rsidRDefault="00773BD7">
            <w:pPr>
              <w:widowControl w:val="0"/>
              <w:spacing w:line="240" w:lineRule="auto"/>
              <w:rPr>
                <w:sz w:val="20"/>
                <w:szCs w:val="20"/>
              </w:rPr>
            </w:pPr>
            <w:r>
              <w:rPr>
                <w:sz w:val="20"/>
                <w:szCs w:val="20"/>
              </w:rPr>
              <w:t>Employer/VRW</w:t>
            </w:r>
          </w:p>
        </w:tc>
      </w:tr>
      <w:tr w:rsidR="00551215" w14:paraId="32D254D4" w14:textId="77777777">
        <w:trPr>
          <w:trHeight w:val="720"/>
        </w:trPr>
        <w:tc>
          <w:tcPr>
            <w:tcW w:w="1450" w:type="dxa"/>
            <w:shd w:val="clear" w:color="auto" w:fill="auto"/>
            <w:tcMar>
              <w:top w:w="100" w:type="dxa"/>
              <w:left w:w="100" w:type="dxa"/>
              <w:bottom w:w="100" w:type="dxa"/>
              <w:right w:w="100" w:type="dxa"/>
            </w:tcMar>
          </w:tcPr>
          <w:p w14:paraId="709D30F7" w14:textId="77777777" w:rsidR="00551215" w:rsidRDefault="00773BD7">
            <w:pPr>
              <w:widowControl w:val="0"/>
              <w:spacing w:line="240" w:lineRule="auto"/>
              <w:rPr>
                <w:sz w:val="20"/>
                <w:szCs w:val="20"/>
                <w:highlight w:val="white"/>
              </w:rPr>
            </w:pPr>
            <w:r>
              <w:rPr>
                <w:sz w:val="20"/>
                <w:szCs w:val="20"/>
                <w:highlight w:val="white"/>
              </w:rPr>
              <w:t>Injury, theft or harm through poor identification and mitigation of risk relating to personal security when mobilizing outdoors</w:t>
            </w:r>
          </w:p>
        </w:tc>
        <w:tc>
          <w:tcPr>
            <w:tcW w:w="4394" w:type="dxa"/>
            <w:shd w:val="clear" w:color="auto" w:fill="auto"/>
            <w:tcMar>
              <w:top w:w="100" w:type="dxa"/>
              <w:left w:w="100" w:type="dxa"/>
              <w:bottom w:w="100" w:type="dxa"/>
              <w:right w:w="100" w:type="dxa"/>
            </w:tcMar>
          </w:tcPr>
          <w:p w14:paraId="596C6C97" w14:textId="77777777" w:rsidR="00551215" w:rsidRDefault="00773BD7">
            <w:pPr>
              <w:widowControl w:val="0"/>
              <w:spacing w:line="240" w:lineRule="auto"/>
              <w:rPr>
                <w:sz w:val="20"/>
                <w:szCs w:val="20"/>
                <w:highlight w:val="white"/>
              </w:rPr>
            </w:pPr>
            <w:r>
              <w:rPr>
                <w:sz w:val="20"/>
                <w:szCs w:val="20"/>
                <w:highlight w:val="white"/>
              </w:rPr>
              <w:t>Risk of: failure to advise of, and teach strategies for, personal security, which, due to perceived vulnerability, may result in theft, abuse or harm. This includes teaching of money management strategies (such  as using a cash machine or paying with cash or debit card); failure to document risks and advice given; failure to receive appropriate professional supervision</w:t>
            </w:r>
          </w:p>
          <w:p w14:paraId="2F8EB63F" w14:textId="77777777" w:rsidR="00551215" w:rsidRDefault="00551215">
            <w:pPr>
              <w:widowControl w:val="0"/>
              <w:spacing w:line="240" w:lineRule="auto"/>
              <w:rPr>
                <w:sz w:val="20"/>
                <w:szCs w:val="20"/>
                <w:highlight w:val="white"/>
              </w:rPr>
            </w:pPr>
          </w:p>
          <w:p w14:paraId="10F25D1D" w14:textId="77777777" w:rsidR="00551215" w:rsidRDefault="00551215">
            <w:pPr>
              <w:widowControl w:val="0"/>
              <w:spacing w:line="240" w:lineRule="auto"/>
              <w:rPr>
                <w:sz w:val="20"/>
                <w:szCs w:val="20"/>
                <w:highlight w:val="white"/>
              </w:rPr>
            </w:pPr>
          </w:p>
        </w:tc>
        <w:tc>
          <w:tcPr>
            <w:tcW w:w="1134" w:type="dxa"/>
            <w:shd w:val="clear" w:color="auto" w:fill="auto"/>
            <w:tcMar>
              <w:top w:w="100" w:type="dxa"/>
              <w:left w:w="100" w:type="dxa"/>
              <w:bottom w:w="100" w:type="dxa"/>
              <w:right w:w="100" w:type="dxa"/>
            </w:tcMar>
          </w:tcPr>
          <w:p w14:paraId="3CEAED4A" w14:textId="77777777" w:rsidR="00551215" w:rsidRDefault="00773BD7">
            <w:pPr>
              <w:widowControl w:val="0"/>
              <w:spacing w:line="240" w:lineRule="auto"/>
              <w:rPr>
                <w:sz w:val="20"/>
                <w:szCs w:val="20"/>
              </w:rPr>
            </w:pPr>
            <w:r>
              <w:rPr>
                <w:sz w:val="20"/>
                <w:szCs w:val="20"/>
              </w:rPr>
              <w:t>16</w:t>
            </w:r>
          </w:p>
          <w:p w14:paraId="1B9DFBDD" w14:textId="77777777" w:rsidR="00551215" w:rsidRDefault="00773BD7">
            <w:pPr>
              <w:widowControl w:val="0"/>
              <w:spacing w:line="240" w:lineRule="auto"/>
              <w:rPr>
                <w:sz w:val="20"/>
                <w:szCs w:val="20"/>
              </w:rPr>
            </w:pPr>
            <w:r>
              <w:rPr>
                <w:sz w:val="20"/>
                <w:szCs w:val="20"/>
              </w:rPr>
              <w:t>Likelihood 4</w:t>
            </w:r>
          </w:p>
          <w:p w14:paraId="16D407CF" w14:textId="77777777" w:rsidR="00551215" w:rsidRDefault="00773BD7">
            <w:pPr>
              <w:widowControl w:val="0"/>
              <w:spacing w:line="240" w:lineRule="auto"/>
              <w:rPr>
                <w:sz w:val="20"/>
                <w:szCs w:val="20"/>
              </w:rPr>
            </w:pPr>
            <w:r>
              <w:rPr>
                <w:sz w:val="20"/>
                <w:szCs w:val="20"/>
              </w:rPr>
              <w:t>Impact 4</w:t>
            </w:r>
          </w:p>
        </w:tc>
        <w:tc>
          <w:tcPr>
            <w:tcW w:w="4819" w:type="dxa"/>
            <w:shd w:val="clear" w:color="auto" w:fill="auto"/>
            <w:tcMar>
              <w:top w:w="100" w:type="dxa"/>
              <w:left w:w="100" w:type="dxa"/>
              <w:bottom w:w="100" w:type="dxa"/>
              <w:right w:w="100" w:type="dxa"/>
            </w:tcMar>
          </w:tcPr>
          <w:p w14:paraId="5F3C3E5A" w14:textId="77777777" w:rsidR="00551215" w:rsidRDefault="00773BD7">
            <w:pPr>
              <w:widowControl w:val="0"/>
              <w:spacing w:line="240" w:lineRule="auto"/>
              <w:rPr>
                <w:sz w:val="20"/>
                <w:szCs w:val="20"/>
                <w:highlight w:val="white"/>
              </w:rPr>
            </w:pPr>
            <w:r>
              <w:rPr>
                <w:sz w:val="20"/>
                <w:szCs w:val="20"/>
                <w:highlight w:val="white"/>
              </w:rPr>
              <w:t>Existing controls:</w:t>
            </w:r>
          </w:p>
          <w:p w14:paraId="2530FEB4" w14:textId="77777777" w:rsidR="00551215" w:rsidRDefault="00773BD7">
            <w:pPr>
              <w:widowControl w:val="0"/>
              <w:spacing w:line="240" w:lineRule="auto"/>
              <w:rPr>
                <w:sz w:val="20"/>
                <w:szCs w:val="20"/>
                <w:highlight w:val="white"/>
              </w:rPr>
            </w:pPr>
            <w:r>
              <w:rPr>
                <w:sz w:val="20"/>
                <w:szCs w:val="20"/>
                <w:highlight w:val="white"/>
              </w:rPr>
              <w:t xml:space="preserve">Underpinning knowledge through qualification to identify personal safety risks when out and about; adherence to Code of Ethics and Professional Practice and National Occupational Standards; regular CPD and timely professional supervision; regular update of knowledge appropriate to O&amp;M; reflective accounts through practice observation/peer review. </w:t>
            </w:r>
          </w:p>
          <w:p w14:paraId="63A80A78" w14:textId="77777777" w:rsidR="00551215" w:rsidRDefault="00551215">
            <w:pPr>
              <w:widowControl w:val="0"/>
              <w:spacing w:line="240" w:lineRule="auto"/>
              <w:rPr>
                <w:sz w:val="20"/>
                <w:szCs w:val="20"/>
                <w:highlight w:val="white"/>
              </w:rPr>
            </w:pPr>
          </w:p>
          <w:p w14:paraId="40A67795" w14:textId="77777777" w:rsidR="00551215" w:rsidRDefault="00773BD7">
            <w:pPr>
              <w:widowControl w:val="0"/>
              <w:spacing w:line="240" w:lineRule="auto"/>
              <w:rPr>
                <w:sz w:val="20"/>
                <w:szCs w:val="20"/>
                <w:highlight w:val="white"/>
              </w:rPr>
            </w:pPr>
            <w:r>
              <w:rPr>
                <w:sz w:val="20"/>
                <w:szCs w:val="20"/>
                <w:highlight w:val="white"/>
              </w:rPr>
              <w:t xml:space="preserve">Effectiveness of mitigation: </w:t>
            </w:r>
          </w:p>
          <w:p w14:paraId="4D466EBD" w14:textId="77777777" w:rsidR="00551215" w:rsidRDefault="00773BD7">
            <w:pPr>
              <w:widowControl w:val="0"/>
              <w:spacing w:line="240" w:lineRule="auto"/>
              <w:rPr>
                <w:sz w:val="20"/>
                <w:szCs w:val="20"/>
                <w:highlight w:val="white"/>
              </w:rPr>
            </w:pPr>
            <w:r>
              <w:rPr>
                <w:sz w:val="20"/>
                <w:szCs w:val="20"/>
                <w:highlight w:val="white"/>
              </w:rPr>
              <w:t>Reduced risk of: accident or injury to service user, particularly from falls; reduced risk of disorientation for service user</w:t>
            </w:r>
          </w:p>
          <w:p w14:paraId="221319CF" w14:textId="77777777" w:rsidR="00551215" w:rsidRDefault="00773BD7">
            <w:pPr>
              <w:widowControl w:val="0"/>
              <w:spacing w:line="240" w:lineRule="auto"/>
              <w:rPr>
                <w:sz w:val="20"/>
                <w:szCs w:val="20"/>
                <w:highlight w:val="white"/>
              </w:rPr>
            </w:pPr>
            <w:r>
              <w:rPr>
                <w:sz w:val="20"/>
                <w:szCs w:val="20"/>
                <w:highlight w:val="white"/>
              </w:rPr>
              <w:t xml:space="preserve">Increased confidence in: identifying factors that may affect service user’s vulnerability, including use/non-use of canes; teaching strategies and equipment to </w:t>
            </w:r>
            <w:proofErr w:type="spellStart"/>
            <w:r>
              <w:rPr>
                <w:sz w:val="20"/>
                <w:szCs w:val="20"/>
                <w:highlight w:val="white"/>
              </w:rPr>
              <w:t>minimise</w:t>
            </w:r>
            <w:proofErr w:type="spellEnd"/>
            <w:r>
              <w:rPr>
                <w:sz w:val="20"/>
                <w:szCs w:val="20"/>
                <w:highlight w:val="white"/>
              </w:rPr>
              <w:t xml:space="preserve"> perceived vulnerability; seeking technical supervision and peer support; documenting actions and incidents and documenting advice given.</w:t>
            </w:r>
          </w:p>
        </w:tc>
        <w:tc>
          <w:tcPr>
            <w:tcW w:w="1276" w:type="dxa"/>
            <w:shd w:val="clear" w:color="auto" w:fill="auto"/>
            <w:tcMar>
              <w:top w:w="100" w:type="dxa"/>
              <w:left w:w="100" w:type="dxa"/>
              <w:bottom w:w="100" w:type="dxa"/>
              <w:right w:w="100" w:type="dxa"/>
            </w:tcMar>
          </w:tcPr>
          <w:p w14:paraId="51D1E92C" w14:textId="77777777" w:rsidR="00551215" w:rsidRDefault="00773BD7">
            <w:pPr>
              <w:widowControl w:val="0"/>
              <w:spacing w:line="240" w:lineRule="auto"/>
              <w:rPr>
                <w:sz w:val="20"/>
                <w:szCs w:val="20"/>
              </w:rPr>
            </w:pPr>
            <w:r>
              <w:rPr>
                <w:sz w:val="20"/>
                <w:szCs w:val="20"/>
              </w:rPr>
              <w:t>Decreasing</w:t>
            </w:r>
          </w:p>
        </w:tc>
        <w:tc>
          <w:tcPr>
            <w:tcW w:w="1134" w:type="dxa"/>
            <w:shd w:val="clear" w:color="auto" w:fill="auto"/>
            <w:tcMar>
              <w:top w:w="100" w:type="dxa"/>
              <w:left w:w="100" w:type="dxa"/>
              <w:bottom w:w="100" w:type="dxa"/>
              <w:right w:w="100" w:type="dxa"/>
            </w:tcMar>
          </w:tcPr>
          <w:p w14:paraId="7CEB280E" w14:textId="77777777" w:rsidR="00551215" w:rsidRDefault="00773BD7">
            <w:pPr>
              <w:widowControl w:val="0"/>
              <w:spacing w:line="240" w:lineRule="auto"/>
              <w:rPr>
                <w:sz w:val="20"/>
                <w:szCs w:val="20"/>
              </w:rPr>
            </w:pPr>
            <w:r>
              <w:rPr>
                <w:sz w:val="20"/>
                <w:szCs w:val="20"/>
              </w:rPr>
              <w:t>8</w:t>
            </w:r>
          </w:p>
          <w:p w14:paraId="646C9094" w14:textId="77777777" w:rsidR="00551215" w:rsidRDefault="00773BD7">
            <w:pPr>
              <w:widowControl w:val="0"/>
              <w:spacing w:line="240" w:lineRule="auto"/>
              <w:rPr>
                <w:sz w:val="20"/>
                <w:szCs w:val="20"/>
              </w:rPr>
            </w:pPr>
            <w:r>
              <w:rPr>
                <w:sz w:val="20"/>
                <w:szCs w:val="20"/>
              </w:rPr>
              <w:t>L 2</w:t>
            </w:r>
          </w:p>
          <w:p w14:paraId="33F36265" w14:textId="77777777" w:rsidR="00551215" w:rsidRDefault="00773BD7">
            <w:pPr>
              <w:widowControl w:val="0"/>
              <w:spacing w:line="240" w:lineRule="auto"/>
              <w:rPr>
                <w:sz w:val="20"/>
                <w:szCs w:val="20"/>
              </w:rPr>
            </w:pPr>
            <w:r>
              <w:rPr>
                <w:sz w:val="20"/>
                <w:szCs w:val="20"/>
              </w:rPr>
              <w:t>I 4</w:t>
            </w:r>
          </w:p>
        </w:tc>
        <w:tc>
          <w:tcPr>
            <w:tcW w:w="1198" w:type="dxa"/>
            <w:shd w:val="clear" w:color="auto" w:fill="auto"/>
            <w:tcMar>
              <w:top w:w="100" w:type="dxa"/>
              <w:left w:w="100" w:type="dxa"/>
              <w:bottom w:w="100" w:type="dxa"/>
              <w:right w:w="100" w:type="dxa"/>
            </w:tcMar>
          </w:tcPr>
          <w:p w14:paraId="1B12945C" w14:textId="77777777" w:rsidR="00551215" w:rsidRDefault="00773BD7">
            <w:pPr>
              <w:widowControl w:val="0"/>
              <w:spacing w:line="240" w:lineRule="auto"/>
              <w:rPr>
                <w:sz w:val="20"/>
                <w:szCs w:val="20"/>
              </w:rPr>
            </w:pPr>
            <w:r>
              <w:rPr>
                <w:sz w:val="20"/>
                <w:szCs w:val="20"/>
              </w:rPr>
              <w:t>Employer/VRW</w:t>
            </w:r>
          </w:p>
        </w:tc>
      </w:tr>
    </w:tbl>
    <w:p w14:paraId="4A0D26D3" w14:textId="77777777" w:rsidR="00551215" w:rsidRDefault="00551215"/>
    <w:p w14:paraId="75975660" w14:textId="77777777" w:rsidR="00551215" w:rsidRDefault="00551215"/>
    <w:tbl>
      <w:tblPr>
        <w:tblStyle w:val="a2"/>
        <w:tblW w:w="154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4435"/>
        <w:gridCol w:w="1134"/>
        <w:gridCol w:w="4819"/>
        <w:gridCol w:w="1276"/>
        <w:gridCol w:w="1134"/>
        <w:gridCol w:w="1198"/>
      </w:tblGrid>
      <w:tr w:rsidR="00551215" w14:paraId="38F79CC6" w14:textId="77777777" w:rsidTr="00B2736C">
        <w:trPr>
          <w:trHeight w:val="420"/>
        </w:trPr>
        <w:tc>
          <w:tcPr>
            <w:tcW w:w="15404" w:type="dxa"/>
            <w:gridSpan w:val="7"/>
            <w:shd w:val="clear" w:color="auto" w:fill="auto"/>
            <w:tcMar>
              <w:top w:w="100" w:type="dxa"/>
              <w:left w:w="100" w:type="dxa"/>
              <w:bottom w:w="100" w:type="dxa"/>
              <w:right w:w="100" w:type="dxa"/>
            </w:tcMar>
          </w:tcPr>
          <w:p w14:paraId="49D98607" w14:textId="77777777" w:rsidR="00551215" w:rsidRDefault="00773BD7">
            <w:pPr>
              <w:widowControl w:val="0"/>
              <w:spacing w:line="240" w:lineRule="auto"/>
              <w:rPr>
                <w:b/>
              </w:rPr>
            </w:pPr>
            <w:r>
              <w:rPr>
                <w:b/>
                <w:sz w:val="20"/>
                <w:szCs w:val="20"/>
                <w:highlight w:val="white"/>
              </w:rPr>
              <w:t xml:space="preserve">Domain 4: Activities of Daily living (ADL). Vision Rehabilitation Workers assess and teach strategies to address ADL outcomes.  Blindness and low vision create a number of hazards, both from task itself and the failure to identify and address problems arising from an accident with the task.  </w:t>
            </w:r>
          </w:p>
        </w:tc>
      </w:tr>
      <w:tr w:rsidR="00551215" w14:paraId="0AAF1DB9" w14:textId="77777777" w:rsidTr="00B2736C">
        <w:tc>
          <w:tcPr>
            <w:tcW w:w="1408" w:type="dxa"/>
            <w:shd w:val="clear" w:color="auto" w:fill="auto"/>
            <w:tcMar>
              <w:top w:w="100" w:type="dxa"/>
              <w:left w:w="100" w:type="dxa"/>
              <w:bottom w:w="100" w:type="dxa"/>
              <w:right w:w="100" w:type="dxa"/>
            </w:tcMar>
          </w:tcPr>
          <w:p w14:paraId="0E4636CB" w14:textId="77777777" w:rsidR="00551215" w:rsidRDefault="00773BD7">
            <w:pPr>
              <w:widowControl w:val="0"/>
              <w:spacing w:line="240" w:lineRule="auto"/>
              <w:rPr>
                <w:sz w:val="16"/>
                <w:szCs w:val="16"/>
              </w:rPr>
            </w:pPr>
            <w:r>
              <w:rPr>
                <w:sz w:val="16"/>
                <w:szCs w:val="16"/>
              </w:rPr>
              <w:t>HEADLINE RISK</w:t>
            </w:r>
          </w:p>
        </w:tc>
        <w:tc>
          <w:tcPr>
            <w:tcW w:w="4435" w:type="dxa"/>
            <w:shd w:val="clear" w:color="auto" w:fill="auto"/>
            <w:tcMar>
              <w:top w:w="100" w:type="dxa"/>
              <w:left w:w="100" w:type="dxa"/>
              <w:bottom w:w="100" w:type="dxa"/>
              <w:right w:w="100" w:type="dxa"/>
            </w:tcMar>
          </w:tcPr>
          <w:p w14:paraId="36B0BB93" w14:textId="77777777" w:rsidR="00551215" w:rsidRDefault="00773BD7">
            <w:pPr>
              <w:widowControl w:val="0"/>
              <w:spacing w:line="240" w:lineRule="auto"/>
              <w:rPr>
                <w:sz w:val="16"/>
                <w:szCs w:val="16"/>
              </w:rPr>
            </w:pPr>
            <w:r>
              <w:rPr>
                <w:sz w:val="16"/>
                <w:szCs w:val="16"/>
              </w:rPr>
              <w:t xml:space="preserve">DESCRIPTION </w:t>
            </w:r>
          </w:p>
        </w:tc>
        <w:tc>
          <w:tcPr>
            <w:tcW w:w="1134" w:type="dxa"/>
            <w:shd w:val="clear" w:color="auto" w:fill="auto"/>
            <w:tcMar>
              <w:top w:w="100" w:type="dxa"/>
              <w:left w:w="100" w:type="dxa"/>
              <w:bottom w:w="100" w:type="dxa"/>
              <w:right w:w="100" w:type="dxa"/>
            </w:tcMar>
          </w:tcPr>
          <w:p w14:paraId="3518C83A" w14:textId="77777777" w:rsidR="00551215" w:rsidRDefault="00773BD7">
            <w:pPr>
              <w:widowControl w:val="0"/>
              <w:spacing w:line="240" w:lineRule="auto"/>
              <w:rPr>
                <w:sz w:val="16"/>
                <w:szCs w:val="16"/>
              </w:rPr>
            </w:pPr>
            <w:r>
              <w:rPr>
                <w:sz w:val="16"/>
                <w:szCs w:val="16"/>
              </w:rPr>
              <w:t>INHERENT RISK FACTOR</w:t>
            </w:r>
          </w:p>
        </w:tc>
        <w:tc>
          <w:tcPr>
            <w:tcW w:w="4819" w:type="dxa"/>
            <w:shd w:val="clear" w:color="auto" w:fill="auto"/>
            <w:tcMar>
              <w:top w:w="100" w:type="dxa"/>
              <w:left w:w="100" w:type="dxa"/>
              <w:bottom w:w="100" w:type="dxa"/>
              <w:right w:w="100" w:type="dxa"/>
            </w:tcMar>
          </w:tcPr>
          <w:p w14:paraId="12C61A09" w14:textId="77777777" w:rsidR="00551215" w:rsidRDefault="00773BD7">
            <w:pPr>
              <w:widowControl w:val="0"/>
              <w:spacing w:line="240" w:lineRule="auto"/>
              <w:rPr>
                <w:sz w:val="16"/>
                <w:szCs w:val="16"/>
                <w:highlight w:val="white"/>
              </w:rPr>
            </w:pPr>
            <w:r>
              <w:rPr>
                <w:sz w:val="16"/>
                <w:szCs w:val="16"/>
                <w:highlight w:val="white"/>
              </w:rPr>
              <w:t>IDENTIFY EXISTING CONTROLS &amp;</w:t>
            </w:r>
          </w:p>
          <w:p w14:paraId="54E19140" w14:textId="77777777" w:rsidR="00551215" w:rsidRDefault="00773BD7">
            <w:pPr>
              <w:widowControl w:val="0"/>
              <w:spacing w:line="240" w:lineRule="auto"/>
              <w:rPr>
                <w:sz w:val="16"/>
                <w:szCs w:val="16"/>
                <w:highlight w:val="white"/>
              </w:rPr>
            </w:pPr>
            <w:r>
              <w:rPr>
                <w:sz w:val="16"/>
                <w:szCs w:val="16"/>
                <w:highlight w:val="white"/>
              </w:rPr>
              <w:t>EFFECTIVENESS OF MITIGATION</w:t>
            </w:r>
          </w:p>
        </w:tc>
        <w:tc>
          <w:tcPr>
            <w:tcW w:w="1276" w:type="dxa"/>
            <w:shd w:val="clear" w:color="auto" w:fill="auto"/>
            <w:tcMar>
              <w:top w:w="100" w:type="dxa"/>
              <w:left w:w="100" w:type="dxa"/>
              <w:bottom w:w="100" w:type="dxa"/>
              <w:right w:w="100" w:type="dxa"/>
            </w:tcMar>
          </w:tcPr>
          <w:p w14:paraId="6C8E371D" w14:textId="77777777" w:rsidR="00551215" w:rsidRDefault="00773BD7">
            <w:pPr>
              <w:widowControl w:val="0"/>
              <w:spacing w:line="240" w:lineRule="auto"/>
              <w:rPr>
                <w:sz w:val="16"/>
                <w:szCs w:val="16"/>
                <w:highlight w:val="white"/>
              </w:rPr>
            </w:pPr>
            <w:r>
              <w:rPr>
                <w:sz w:val="16"/>
                <w:szCs w:val="16"/>
                <w:highlight w:val="white"/>
              </w:rPr>
              <w:t>IS RISK DECREASING,</w:t>
            </w:r>
          </w:p>
          <w:p w14:paraId="26E53ED6" w14:textId="77777777" w:rsidR="00551215" w:rsidRDefault="00773BD7">
            <w:pPr>
              <w:widowControl w:val="0"/>
              <w:spacing w:line="240" w:lineRule="auto"/>
              <w:rPr>
                <w:sz w:val="16"/>
                <w:szCs w:val="16"/>
              </w:rPr>
            </w:pPr>
            <w:r>
              <w:rPr>
                <w:sz w:val="16"/>
                <w:szCs w:val="16"/>
                <w:highlight w:val="white"/>
              </w:rPr>
              <w:t>INCREASING OR STATIC?</w:t>
            </w:r>
          </w:p>
        </w:tc>
        <w:tc>
          <w:tcPr>
            <w:tcW w:w="1134" w:type="dxa"/>
            <w:shd w:val="clear" w:color="auto" w:fill="auto"/>
            <w:tcMar>
              <w:top w:w="100" w:type="dxa"/>
              <w:left w:w="100" w:type="dxa"/>
              <w:bottom w:w="100" w:type="dxa"/>
              <w:right w:w="100" w:type="dxa"/>
            </w:tcMar>
          </w:tcPr>
          <w:p w14:paraId="43A84F6A" w14:textId="77777777" w:rsidR="00551215" w:rsidRDefault="00773BD7">
            <w:pPr>
              <w:widowControl w:val="0"/>
              <w:spacing w:line="240" w:lineRule="auto"/>
              <w:rPr>
                <w:sz w:val="16"/>
                <w:szCs w:val="16"/>
                <w:highlight w:val="white"/>
              </w:rPr>
            </w:pPr>
            <w:r>
              <w:rPr>
                <w:sz w:val="16"/>
                <w:szCs w:val="16"/>
                <w:highlight w:val="white"/>
              </w:rPr>
              <w:t>RESIDUAL RISK FACTOR</w:t>
            </w:r>
          </w:p>
        </w:tc>
        <w:tc>
          <w:tcPr>
            <w:tcW w:w="1198" w:type="dxa"/>
            <w:shd w:val="clear" w:color="auto" w:fill="auto"/>
            <w:tcMar>
              <w:top w:w="100" w:type="dxa"/>
              <w:left w:w="100" w:type="dxa"/>
              <w:bottom w:w="100" w:type="dxa"/>
              <w:right w:w="100" w:type="dxa"/>
            </w:tcMar>
          </w:tcPr>
          <w:p w14:paraId="2AFB6DC6" w14:textId="77777777" w:rsidR="00551215" w:rsidRDefault="00773BD7">
            <w:pPr>
              <w:widowControl w:val="0"/>
              <w:spacing w:line="240" w:lineRule="auto"/>
              <w:rPr>
                <w:sz w:val="16"/>
                <w:szCs w:val="16"/>
                <w:highlight w:val="white"/>
              </w:rPr>
            </w:pPr>
            <w:r>
              <w:rPr>
                <w:sz w:val="16"/>
                <w:szCs w:val="16"/>
                <w:highlight w:val="white"/>
              </w:rPr>
              <w:t>RISK OWNER</w:t>
            </w:r>
          </w:p>
        </w:tc>
      </w:tr>
      <w:tr w:rsidR="00551215" w14:paraId="4CF3FD66" w14:textId="77777777" w:rsidTr="00B2736C">
        <w:tc>
          <w:tcPr>
            <w:tcW w:w="1408" w:type="dxa"/>
            <w:shd w:val="clear" w:color="auto" w:fill="auto"/>
            <w:tcMar>
              <w:top w:w="100" w:type="dxa"/>
              <w:left w:w="100" w:type="dxa"/>
              <w:bottom w:w="100" w:type="dxa"/>
              <w:right w:w="100" w:type="dxa"/>
            </w:tcMar>
          </w:tcPr>
          <w:p w14:paraId="7B13FF0C" w14:textId="77777777" w:rsidR="00551215" w:rsidRDefault="00773BD7">
            <w:pPr>
              <w:widowControl w:val="0"/>
              <w:spacing w:line="240" w:lineRule="auto"/>
            </w:pPr>
            <w:r>
              <w:rPr>
                <w:sz w:val="20"/>
                <w:szCs w:val="20"/>
                <w:highlight w:val="white"/>
              </w:rPr>
              <w:t>Skin burns/Scalds when making hot drinks or cooking with water or hot fat</w:t>
            </w:r>
          </w:p>
        </w:tc>
        <w:tc>
          <w:tcPr>
            <w:tcW w:w="4435" w:type="dxa"/>
            <w:shd w:val="clear" w:color="auto" w:fill="auto"/>
            <w:tcMar>
              <w:top w:w="100" w:type="dxa"/>
              <w:left w:w="100" w:type="dxa"/>
              <w:bottom w:w="100" w:type="dxa"/>
              <w:right w:w="100" w:type="dxa"/>
            </w:tcMar>
          </w:tcPr>
          <w:p w14:paraId="492C5C15" w14:textId="77777777" w:rsidR="00551215" w:rsidRDefault="00773BD7">
            <w:pPr>
              <w:widowControl w:val="0"/>
              <w:spacing w:line="240" w:lineRule="auto"/>
              <w:rPr>
                <w:sz w:val="20"/>
                <w:szCs w:val="20"/>
                <w:highlight w:val="white"/>
              </w:rPr>
            </w:pPr>
            <w:r>
              <w:rPr>
                <w:sz w:val="20"/>
                <w:szCs w:val="20"/>
                <w:highlight w:val="white"/>
              </w:rPr>
              <w:t>Through negligent, poor or omission of assessment and teaching, risk of:  skin burns/scalding when pouring hot water to make drinks; knocking over pans of boiling water or hot fat  from hob or worktops, trips/slips when transferring hot drinks or cooking fluids, slips from wet floors; failure to document risks and advice given; failure to receive appropriate professional supervision</w:t>
            </w:r>
          </w:p>
          <w:p w14:paraId="45D55AAF" w14:textId="77777777" w:rsidR="00551215" w:rsidRDefault="00551215">
            <w:pPr>
              <w:widowControl w:val="0"/>
              <w:spacing w:line="240" w:lineRule="auto"/>
              <w:rPr>
                <w:sz w:val="20"/>
                <w:szCs w:val="20"/>
                <w:highlight w:val="white"/>
              </w:rPr>
            </w:pPr>
          </w:p>
          <w:p w14:paraId="2504C93D" w14:textId="77777777" w:rsidR="00551215" w:rsidRDefault="00551215">
            <w:pPr>
              <w:widowControl w:val="0"/>
              <w:spacing w:line="240" w:lineRule="auto"/>
              <w:rPr>
                <w:sz w:val="20"/>
                <w:szCs w:val="20"/>
                <w:highlight w:val="white"/>
              </w:rPr>
            </w:pPr>
          </w:p>
          <w:p w14:paraId="43A8DE96" w14:textId="77777777" w:rsidR="00551215" w:rsidRDefault="00551215">
            <w:pPr>
              <w:widowControl w:val="0"/>
              <w:spacing w:line="240" w:lineRule="auto"/>
              <w:rPr>
                <w:sz w:val="20"/>
                <w:szCs w:val="20"/>
                <w:highlight w:val="white"/>
              </w:rPr>
            </w:pPr>
          </w:p>
          <w:p w14:paraId="406FE786" w14:textId="77777777" w:rsidR="00551215" w:rsidRDefault="00551215">
            <w:pPr>
              <w:widowControl w:val="0"/>
              <w:spacing w:line="240" w:lineRule="auto"/>
            </w:pPr>
          </w:p>
        </w:tc>
        <w:tc>
          <w:tcPr>
            <w:tcW w:w="1134" w:type="dxa"/>
            <w:shd w:val="clear" w:color="auto" w:fill="auto"/>
            <w:tcMar>
              <w:top w:w="100" w:type="dxa"/>
              <w:left w:w="100" w:type="dxa"/>
              <w:bottom w:w="100" w:type="dxa"/>
              <w:right w:w="100" w:type="dxa"/>
            </w:tcMar>
          </w:tcPr>
          <w:p w14:paraId="2011E104" w14:textId="77777777" w:rsidR="00551215" w:rsidRDefault="00773BD7">
            <w:pPr>
              <w:widowControl w:val="0"/>
              <w:spacing w:line="240" w:lineRule="auto"/>
              <w:rPr>
                <w:sz w:val="20"/>
                <w:szCs w:val="20"/>
              </w:rPr>
            </w:pPr>
            <w:r>
              <w:rPr>
                <w:sz w:val="20"/>
                <w:szCs w:val="20"/>
              </w:rPr>
              <w:t>15</w:t>
            </w:r>
          </w:p>
          <w:p w14:paraId="68F2080E" w14:textId="77777777" w:rsidR="00551215" w:rsidRDefault="00773BD7">
            <w:pPr>
              <w:widowControl w:val="0"/>
              <w:spacing w:line="240" w:lineRule="auto"/>
              <w:rPr>
                <w:sz w:val="20"/>
                <w:szCs w:val="20"/>
              </w:rPr>
            </w:pPr>
            <w:r>
              <w:rPr>
                <w:sz w:val="20"/>
                <w:szCs w:val="20"/>
              </w:rPr>
              <w:t>Likelihood 3</w:t>
            </w:r>
          </w:p>
          <w:p w14:paraId="282BE45E" w14:textId="77777777" w:rsidR="00551215" w:rsidRDefault="00773BD7">
            <w:pPr>
              <w:widowControl w:val="0"/>
              <w:spacing w:line="240" w:lineRule="auto"/>
              <w:rPr>
                <w:sz w:val="20"/>
                <w:szCs w:val="20"/>
              </w:rPr>
            </w:pPr>
            <w:r>
              <w:rPr>
                <w:sz w:val="20"/>
                <w:szCs w:val="20"/>
              </w:rPr>
              <w:t>Impact 5</w:t>
            </w:r>
          </w:p>
        </w:tc>
        <w:tc>
          <w:tcPr>
            <w:tcW w:w="4819" w:type="dxa"/>
            <w:shd w:val="clear" w:color="auto" w:fill="auto"/>
            <w:tcMar>
              <w:top w:w="100" w:type="dxa"/>
              <w:left w:w="100" w:type="dxa"/>
              <w:bottom w:w="100" w:type="dxa"/>
              <w:right w:w="100" w:type="dxa"/>
            </w:tcMar>
          </w:tcPr>
          <w:p w14:paraId="36E4B77A"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Existing controls:</w:t>
            </w:r>
          </w:p>
          <w:p w14:paraId="7F5F882D"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Underpinning knowledge of ADL assessment and teaching strategies required to qualify, based on National Occupational Standards; adherence to Code of Ethics and Professional Practice; timely professional supervision from appropriate professional; regular update of knowledge through mandatory CPD; reflective accounts through practice observation/peer review.</w:t>
            </w:r>
          </w:p>
          <w:p w14:paraId="0EF823C8" w14:textId="77777777" w:rsidR="00551215" w:rsidRDefault="00551215">
            <w:pPr>
              <w:widowControl w:val="0"/>
              <w:spacing w:line="240" w:lineRule="auto"/>
              <w:rPr>
                <w:color w:val="FF0000"/>
                <w:sz w:val="20"/>
                <w:szCs w:val="20"/>
                <w:highlight w:val="white"/>
              </w:rPr>
            </w:pPr>
          </w:p>
          <w:p w14:paraId="608165D4"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 xml:space="preserve">Effectiveness of mitigation: </w:t>
            </w:r>
          </w:p>
          <w:p w14:paraId="5F2C5C5E"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 xml:space="preserve">Reduced risk of: accident or injury to service user </w:t>
            </w:r>
          </w:p>
          <w:p w14:paraId="43E060A2" w14:textId="77777777" w:rsidR="00551215" w:rsidRDefault="00773BD7">
            <w:pPr>
              <w:widowControl w:val="0"/>
              <w:spacing w:line="240" w:lineRule="auto"/>
            </w:pPr>
            <w:r>
              <w:rPr>
                <w:sz w:val="20"/>
                <w:szCs w:val="20"/>
                <w:highlight w:val="white"/>
              </w:rPr>
              <w:t>Increased confidence in: assessing impact of cognitive, environmental, lighting and low vision factors in achieving desired outcomes; teaching safe strategies and equipment to achieve outcomes; seeking technical supervision and peer support; documenting actions and incidents and documenting advice given.</w:t>
            </w:r>
          </w:p>
        </w:tc>
        <w:tc>
          <w:tcPr>
            <w:tcW w:w="1276" w:type="dxa"/>
            <w:shd w:val="clear" w:color="auto" w:fill="auto"/>
            <w:tcMar>
              <w:top w:w="100" w:type="dxa"/>
              <w:left w:w="100" w:type="dxa"/>
              <w:bottom w:w="100" w:type="dxa"/>
              <w:right w:w="100" w:type="dxa"/>
            </w:tcMar>
          </w:tcPr>
          <w:p w14:paraId="11E80291" w14:textId="77777777" w:rsidR="00551215" w:rsidRDefault="00773BD7">
            <w:pPr>
              <w:widowControl w:val="0"/>
              <w:spacing w:line="240" w:lineRule="auto"/>
              <w:rPr>
                <w:sz w:val="20"/>
                <w:szCs w:val="20"/>
              </w:rPr>
            </w:pPr>
            <w:r>
              <w:rPr>
                <w:sz w:val="20"/>
                <w:szCs w:val="20"/>
              </w:rPr>
              <w:t>Decreasing</w:t>
            </w:r>
          </w:p>
        </w:tc>
        <w:tc>
          <w:tcPr>
            <w:tcW w:w="1134" w:type="dxa"/>
            <w:shd w:val="clear" w:color="auto" w:fill="auto"/>
            <w:tcMar>
              <w:top w:w="100" w:type="dxa"/>
              <w:left w:w="100" w:type="dxa"/>
              <w:bottom w:w="100" w:type="dxa"/>
              <w:right w:w="100" w:type="dxa"/>
            </w:tcMar>
          </w:tcPr>
          <w:p w14:paraId="0CB734BE" w14:textId="77777777" w:rsidR="00551215" w:rsidRDefault="00773BD7">
            <w:pPr>
              <w:widowControl w:val="0"/>
              <w:spacing w:line="240" w:lineRule="auto"/>
              <w:rPr>
                <w:sz w:val="20"/>
                <w:szCs w:val="20"/>
              </w:rPr>
            </w:pPr>
            <w:r>
              <w:rPr>
                <w:sz w:val="20"/>
                <w:szCs w:val="20"/>
              </w:rPr>
              <w:t>10</w:t>
            </w:r>
          </w:p>
          <w:p w14:paraId="6B6F1C1C" w14:textId="77777777" w:rsidR="00551215" w:rsidRDefault="00773BD7">
            <w:pPr>
              <w:widowControl w:val="0"/>
              <w:spacing w:line="240" w:lineRule="auto"/>
              <w:rPr>
                <w:sz w:val="20"/>
                <w:szCs w:val="20"/>
              </w:rPr>
            </w:pPr>
            <w:r>
              <w:rPr>
                <w:sz w:val="20"/>
                <w:szCs w:val="20"/>
              </w:rPr>
              <w:t>L 2</w:t>
            </w:r>
          </w:p>
          <w:p w14:paraId="20965C21" w14:textId="77777777" w:rsidR="00551215" w:rsidRDefault="00773BD7">
            <w:pPr>
              <w:widowControl w:val="0"/>
              <w:spacing w:line="240" w:lineRule="auto"/>
              <w:rPr>
                <w:sz w:val="20"/>
                <w:szCs w:val="20"/>
              </w:rPr>
            </w:pPr>
            <w:r>
              <w:rPr>
                <w:sz w:val="20"/>
                <w:szCs w:val="20"/>
              </w:rPr>
              <w:t>I 5</w:t>
            </w:r>
          </w:p>
        </w:tc>
        <w:tc>
          <w:tcPr>
            <w:tcW w:w="1198" w:type="dxa"/>
            <w:shd w:val="clear" w:color="auto" w:fill="auto"/>
            <w:tcMar>
              <w:top w:w="100" w:type="dxa"/>
              <w:left w:w="100" w:type="dxa"/>
              <w:bottom w:w="100" w:type="dxa"/>
              <w:right w:w="100" w:type="dxa"/>
            </w:tcMar>
          </w:tcPr>
          <w:p w14:paraId="43591E80" w14:textId="77777777" w:rsidR="00551215" w:rsidRDefault="00773BD7">
            <w:pPr>
              <w:widowControl w:val="0"/>
              <w:spacing w:line="240" w:lineRule="auto"/>
              <w:rPr>
                <w:sz w:val="20"/>
                <w:szCs w:val="20"/>
              </w:rPr>
            </w:pPr>
            <w:r>
              <w:rPr>
                <w:sz w:val="20"/>
                <w:szCs w:val="20"/>
              </w:rPr>
              <w:t>Employer/VRW</w:t>
            </w:r>
          </w:p>
        </w:tc>
      </w:tr>
      <w:tr w:rsidR="00551215" w14:paraId="2CBCE80E" w14:textId="77777777" w:rsidTr="00B2736C">
        <w:tc>
          <w:tcPr>
            <w:tcW w:w="1408" w:type="dxa"/>
            <w:shd w:val="clear" w:color="auto" w:fill="auto"/>
            <w:tcMar>
              <w:top w:w="100" w:type="dxa"/>
              <w:left w:w="100" w:type="dxa"/>
              <w:bottom w:w="100" w:type="dxa"/>
              <w:right w:w="100" w:type="dxa"/>
            </w:tcMar>
          </w:tcPr>
          <w:p w14:paraId="474D1748" w14:textId="77777777" w:rsidR="00551215" w:rsidRDefault="00773BD7">
            <w:pPr>
              <w:widowControl w:val="0"/>
              <w:spacing w:line="240" w:lineRule="auto"/>
              <w:rPr>
                <w:sz w:val="20"/>
                <w:szCs w:val="20"/>
                <w:highlight w:val="white"/>
              </w:rPr>
            </w:pPr>
            <w:r>
              <w:rPr>
                <w:sz w:val="20"/>
                <w:szCs w:val="20"/>
                <w:highlight w:val="white"/>
              </w:rPr>
              <w:t xml:space="preserve">Cuts when using knives, peelers and scissors </w:t>
            </w:r>
          </w:p>
          <w:p w14:paraId="73830E34" w14:textId="77777777" w:rsidR="00551215" w:rsidRDefault="00551215">
            <w:pPr>
              <w:widowControl w:val="0"/>
              <w:spacing w:line="240" w:lineRule="auto"/>
              <w:rPr>
                <w:sz w:val="20"/>
                <w:szCs w:val="20"/>
                <w:highlight w:val="white"/>
              </w:rPr>
            </w:pPr>
          </w:p>
          <w:p w14:paraId="05C4D40F" w14:textId="77777777" w:rsidR="00551215" w:rsidRDefault="00551215">
            <w:pPr>
              <w:widowControl w:val="0"/>
              <w:spacing w:line="240" w:lineRule="auto"/>
              <w:rPr>
                <w:sz w:val="20"/>
                <w:szCs w:val="20"/>
                <w:highlight w:val="white"/>
              </w:rPr>
            </w:pPr>
          </w:p>
          <w:p w14:paraId="6B07FDF7" w14:textId="77777777" w:rsidR="00551215" w:rsidRDefault="00551215">
            <w:pPr>
              <w:widowControl w:val="0"/>
              <w:spacing w:line="240" w:lineRule="auto"/>
            </w:pPr>
          </w:p>
        </w:tc>
        <w:tc>
          <w:tcPr>
            <w:tcW w:w="4435" w:type="dxa"/>
            <w:shd w:val="clear" w:color="auto" w:fill="auto"/>
            <w:tcMar>
              <w:top w:w="100" w:type="dxa"/>
              <w:left w:w="100" w:type="dxa"/>
              <w:bottom w:w="100" w:type="dxa"/>
              <w:right w:w="100" w:type="dxa"/>
            </w:tcMar>
          </w:tcPr>
          <w:p w14:paraId="2CA6E79D" w14:textId="77777777" w:rsidR="00551215" w:rsidRDefault="00773BD7">
            <w:pPr>
              <w:widowControl w:val="0"/>
              <w:spacing w:line="240" w:lineRule="auto"/>
              <w:rPr>
                <w:sz w:val="20"/>
                <w:szCs w:val="20"/>
                <w:highlight w:val="white"/>
              </w:rPr>
            </w:pPr>
            <w:r>
              <w:rPr>
                <w:sz w:val="20"/>
                <w:szCs w:val="20"/>
                <w:highlight w:val="white"/>
              </w:rPr>
              <w:t>Through negligent, poor or omission of assessment and teaching, risk of: serious injury through cuts when chopping or peeling vegetables, opening tins, piercing or cutting packaging; failure to document risks and advice given; failure to receive appropriate professional supervision</w:t>
            </w:r>
          </w:p>
          <w:p w14:paraId="1A1047AE" w14:textId="77777777" w:rsidR="00551215" w:rsidRDefault="00551215">
            <w:pPr>
              <w:widowControl w:val="0"/>
              <w:spacing w:line="240" w:lineRule="auto"/>
              <w:rPr>
                <w:sz w:val="20"/>
                <w:szCs w:val="20"/>
                <w:highlight w:val="white"/>
              </w:rPr>
            </w:pPr>
          </w:p>
          <w:p w14:paraId="7D9AA949" w14:textId="77777777" w:rsidR="00551215" w:rsidRDefault="00551215">
            <w:pPr>
              <w:widowControl w:val="0"/>
              <w:spacing w:line="240" w:lineRule="auto"/>
              <w:rPr>
                <w:sz w:val="20"/>
                <w:szCs w:val="20"/>
                <w:highlight w:val="white"/>
              </w:rPr>
            </w:pPr>
          </w:p>
          <w:p w14:paraId="315D55DF" w14:textId="77777777" w:rsidR="00551215" w:rsidRDefault="00551215">
            <w:pPr>
              <w:widowControl w:val="0"/>
              <w:spacing w:line="240" w:lineRule="auto"/>
            </w:pPr>
          </w:p>
        </w:tc>
        <w:tc>
          <w:tcPr>
            <w:tcW w:w="1134" w:type="dxa"/>
            <w:shd w:val="clear" w:color="auto" w:fill="auto"/>
            <w:tcMar>
              <w:top w:w="100" w:type="dxa"/>
              <w:left w:w="100" w:type="dxa"/>
              <w:bottom w:w="100" w:type="dxa"/>
              <w:right w:w="100" w:type="dxa"/>
            </w:tcMar>
          </w:tcPr>
          <w:p w14:paraId="64B42BB1" w14:textId="77777777" w:rsidR="00551215" w:rsidRDefault="00773BD7">
            <w:pPr>
              <w:widowControl w:val="0"/>
              <w:spacing w:line="240" w:lineRule="auto"/>
              <w:rPr>
                <w:sz w:val="20"/>
                <w:szCs w:val="20"/>
              </w:rPr>
            </w:pPr>
            <w:r>
              <w:rPr>
                <w:sz w:val="20"/>
                <w:szCs w:val="20"/>
              </w:rPr>
              <w:t>16</w:t>
            </w:r>
          </w:p>
          <w:p w14:paraId="6EFD23C7" w14:textId="77777777" w:rsidR="00551215" w:rsidRDefault="00773BD7">
            <w:pPr>
              <w:widowControl w:val="0"/>
              <w:spacing w:line="240" w:lineRule="auto"/>
              <w:rPr>
                <w:sz w:val="20"/>
                <w:szCs w:val="20"/>
              </w:rPr>
            </w:pPr>
            <w:r>
              <w:rPr>
                <w:sz w:val="20"/>
                <w:szCs w:val="20"/>
              </w:rPr>
              <w:t>Likelihood 4</w:t>
            </w:r>
          </w:p>
          <w:p w14:paraId="00527A84" w14:textId="77777777" w:rsidR="00551215" w:rsidRDefault="00773BD7">
            <w:pPr>
              <w:widowControl w:val="0"/>
              <w:spacing w:line="240" w:lineRule="auto"/>
              <w:rPr>
                <w:sz w:val="20"/>
                <w:szCs w:val="20"/>
              </w:rPr>
            </w:pPr>
            <w:r>
              <w:rPr>
                <w:sz w:val="20"/>
                <w:szCs w:val="20"/>
              </w:rPr>
              <w:t>Impact 4</w:t>
            </w:r>
          </w:p>
        </w:tc>
        <w:tc>
          <w:tcPr>
            <w:tcW w:w="4819" w:type="dxa"/>
            <w:shd w:val="clear" w:color="auto" w:fill="auto"/>
            <w:tcMar>
              <w:top w:w="100" w:type="dxa"/>
              <w:left w:w="100" w:type="dxa"/>
              <w:bottom w:w="100" w:type="dxa"/>
              <w:right w:w="100" w:type="dxa"/>
            </w:tcMar>
          </w:tcPr>
          <w:p w14:paraId="7732B8BF"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Existing controls:</w:t>
            </w:r>
          </w:p>
          <w:p w14:paraId="6FE66A53"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Underpinning knowledge of ADL assessment and teaching strategies required to qualify, based on National Occupational Standards; adherence to Code of Ethics and Professional Practice; timely professional supervision from appropriate professional; regular update of knowledge through mandatory CPD; reflective accounts through practice observation/peer review.</w:t>
            </w:r>
          </w:p>
          <w:p w14:paraId="7589F2CD" w14:textId="77777777" w:rsidR="00551215" w:rsidRDefault="00551215">
            <w:pPr>
              <w:widowControl w:val="0"/>
              <w:spacing w:line="240" w:lineRule="auto"/>
              <w:rPr>
                <w:color w:val="FF0000"/>
                <w:sz w:val="20"/>
                <w:szCs w:val="20"/>
                <w:highlight w:val="white"/>
              </w:rPr>
            </w:pPr>
          </w:p>
          <w:p w14:paraId="48349E07"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 xml:space="preserve">Effectiveness of mitigation: </w:t>
            </w:r>
          </w:p>
          <w:p w14:paraId="259F609D"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 xml:space="preserve">Reduced risk of: accident or injury to service user </w:t>
            </w:r>
          </w:p>
          <w:p w14:paraId="6E4A3A5A" w14:textId="77777777" w:rsidR="00551215" w:rsidRDefault="00773BD7">
            <w:pPr>
              <w:widowControl w:val="0"/>
              <w:spacing w:line="240" w:lineRule="auto"/>
            </w:pPr>
            <w:r>
              <w:rPr>
                <w:sz w:val="20"/>
                <w:szCs w:val="20"/>
                <w:highlight w:val="white"/>
              </w:rPr>
              <w:t>Increased confidence in: assessing impact of cognitive, environmental, lighting and low vision factors in achieving desired outcomes; teaching safe strategies and equipment to achieve outcomes; seeking technical supervision and peer support; documenting actions and incidents and documenting advice given.</w:t>
            </w:r>
          </w:p>
        </w:tc>
        <w:tc>
          <w:tcPr>
            <w:tcW w:w="1276" w:type="dxa"/>
            <w:shd w:val="clear" w:color="auto" w:fill="auto"/>
            <w:tcMar>
              <w:top w:w="100" w:type="dxa"/>
              <w:left w:w="100" w:type="dxa"/>
              <w:bottom w:w="100" w:type="dxa"/>
              <w:right w:w="100" w:type="dxa"/>
            </w:tcMar>
          </w:tcPr>
          <w:p w14:paraId="30AD8E4D" w14:textId="77777777" w:rsidR="00551215" w:rsidRDefault="00773BD7">
            <w:pPr>
              <w:widowControl w:val="0"/>
              <w:spacing w:line="240" w:lineRule="auto"/>
              <w:rPr>
                <w:sz w:val="20"/>
                <w:szCs w:val="20"/>
              </w:rPr>
            </w:pPr>
            <w:r>
              <w:rPr>
                <w:sz w:val="20"/>
                <w:szCs w:val="20"/>
              </w:rPr>
              <w:t>Decreasing</w:t>
            </w:r>
          </w:p>
        </w:tc>
        <w:tc>
          <w:tcPr>
            <w:tcW w:w="1134" w:type="dxa"/>
            <w:shd w:val="clear" w:color="auto" w:fill="auto"/>
            <w:tcMar>
              <w:top w:w="100" w:type="dxa"/>
              <w:left w:w="100" w:type="dxa"/>
              <w:bottom w:w="100" w:type="dxa"/>
              <w:right w:w="100" w:type="dxa"/>
            </w:tcMar>
          </w:tcPr>
          <w:p w14:paraId="0D38E057" w14:textId="77777777" w:rsidR="00551215" w:rsidRDefault="00773BD7">
            <w:pPr>
              <w:widowControl w:val="0"/>
              <w:spacing w:line="240" w:lineRule="auto"/>
              <w:rPr>
                <w:sz w:val="20"/>
                <w:szCs w:val="20"/>
              </w:rPr>
            </w:pPr>
            <w:r>
              <w:rPr>
                <w:sz w:val="20"/>
                <w:szCs w:val="20"/>
              </w:rPr>
              <w:t>12</w:t>
            </w:r>
          </w:p>
          <w:p w14:paraId="5A031E34" w14:textId="77777777" w:rsidR="00551215" w:rsidRDefault="00773BD7">
            <w:pPr>
              <w:widowControl w:val="0"/>
              <w:spacing w:line="240" w:lineRule="auto"/>
              <w:rPr>
                <w:sz w:val="20"/>
                <w:szCs w:val="20"/>
              </w:rPr>
            </w:pPr>
            <w:r>
              <w:rPr>
                <w:sz w:val="20"/>
                <w:szCs w:val="20"/>
              </w:rPr>
              <w:t>L 3</w:t>
            </w:r>
          </w:p>
          <w:p w14:paraId="44AA9E5C" w14:textId="77777777" w:rsidR="00551215" w:rsidRDefault="00773BD7">
            <w:pPr>
              <w:widowControl w:val="0"/>
              <w:spacing w:line="240" w:lineRule="auto"/>
              <w:rPr>
                <w:sz w:val="20"/>
                <w:szCs w:val="20"/>
              </w:rPr>
            </w:pPr>
            <w:r>
              <w:rPr>
                <w:sz w:val="20"/>
                <w:szCs w:val="20"/>
              </w:rPr>
              <w:t>I  4</w:t>
            </w:r>
          </w:p>
        </w:tc>
        <w:tc>
          <w:tcPr>
            <w:tcW w:w="1198" w:type="dxa"/>
            <w:shd w:val="clear" w:color="auto" w:fill="auto"/>
            <w:tcMar>
              <w:top w:w="100" w:type="dxa"/>
              <w:left w:w="100" w:type="dxa"/>
              <w:bottom w:w="100" w:type="dxa"/>
              <w:right w:w="100" w:type="dxa"/>
            </w:tcMar>
          </w:tcPr>
          <w:p w14:paraId="608A17B8" w14:textId="77777777" w:rsidR="00551215" w:rsidRDefault="00773BD7">
            <w:pPr>
              <w:widowControl w:val="0"/>
              <w:spacing w:line="240" w:lineRule="auto"/>
              <w:rPr>
                <w:sz w:val="20"/>
                <w:szCs w:val="20"/>
              </w:rPr>
            </w:pPr>
            <w:r>
              <w:rPr>
                <w:sz w:val="20"/>
                <w:szCs w:val="20"/>
              </w:rPr>
              <w:t>Employer/VRW</w:t>
            </w:r>
          </w:p>
        </w:tc>
      </w:tr>
      <w:tr w:rsidR="00551215" w14:paraId="6BE71D92" w14:textId="77777777" w:rsidTr="00B2736C">
        <w:tc>
          <w:tcPr>
            <w:tcW w:w="1408" w:type="dxa"/>
            <w:shd w:val="clear" w:color="auto" w:fill="auto"/>
            <w:tcMar>
              <w:top w:w="100" w:type="dxa"/>
              <w:left w:w="100" w:type="dxa"/>
              <w:bottom w:w="100" w:type="dxa"/>
              <w:right w:w="100" w:type="dxa"/>
            </w:tcMar>
          </w:tcPr>
          <w:p w14:paraId="661F1E60" w14:textId="77777777" w:rsidR="00551215" w:rsidRDefault="00773BD7">
            <w:pPr>
              <w:widowControl w:val="0"/>
              <w:spacing w:line="240" w:lineRule="auto"/>
            </w:pPr>
            <w:r>
              <w:rPr>
                <w:sz w:val="20"/>
                <w:szCs w:val="20"/>
                <w:highlight w:val="white"/>
              </w:rPr>
              <w:t xml:space="preserve">Burns when using hobs, ovens, microwaves, or when ironing; food poisoning through eating uncooked food </w:t>
            </w:r>
          </w:p>
        </w:tc>
        <w:tc>
          <w:tcPr>
            <w:tcW w:w="4435" w:type="dxa"/>
            <w:shd w:val="clear" w:color="auto" w:fill="auto"/>
            <w:tcMar>
              <w:top w:w="100" w:type="dxa"/>
              <w:left w:w="100" w:type="dxa"/>
              <w:bottom w:w="100" w:type="dxa"/>
              <w:right w:w="100" w:type="dxa"/>
            </w:tcMar>
          </w:tcPr>
          <w:p w14:paraId="52DD390B" w14:textId="77777777" w:rsidR="00551215" w:rsidRDefault="00773BD7">
            <w:pPr>
              <w:widowControl w:val="0"/>
              <w:spacing w:line="240" w:lineRule="auto"/>
              <w:rPr>
                <w:sz w:val="20"/>
                <w:szCs w:val="20"/>
                <w:highlight w:val="white"/>
              </w:rPr>
            </w:pPr>
            <w:r>
              <w:rPr>
                <w:sz w:val="20"/>
                <w:szCs w:val="20"/>
                <w:highlight w:val="white"/>
              </w:rPr>
              <w:t>Through negligent, poor or omission of assessment and teaching, risk of: burns from touching gas or electric hob, oven shelves/door, hot pans; burns from fire resulting in cooking accident; food poisoning from poorly cooked food; burns from ironing; failure to document risks and advice given; failure to receive appropriate professional supervision</w:t>
            </w:r>
          </w:p>
          <w:p w14:paraId="0BE2319E" w14:textId="77777777" w:rsidR="00551215" w:rsidRDefault="00551215">
            <w:pPr>
              <w:widowControl w:val="0"/>
              <w:spacing w:line="240" w:lineRule="auto"/>
              <w:rPr>
                <w:sz w:val="20"/>
                <w:szCs w:val="20"/>
                <w:highlight w:val="white"/>
              </w:rPr>
            </w:pPr>
          </w:p>
          <w:p w14:paraId="7F962CF9" w14:textId="77777777" w:rsidR="00551215" w:rsidRDefault="00551215">
            <w:pPr>
              <w:widowControl w:val="0"/>
              <w:spacing w:line="240" w:lineRule="auto"/>
              <w:rPr>
                <w:sz w:val="20"/>
                <w:szCs w:val="20"/>
                <w:highlight w:val="white"/>
              </w:rPr>
            </w:pPr>
          </w:p>
          <w:p w14:paraId="3F483D99" w14:textId="77777777" w:rsidR="00551215" w:rsidRDefault="00551215">
            <w:pPr>
              <w:widowControl w:val="0"/>
              <w:spacing w:line="240" w:lineRule="auto"/>
            </w:pPr>
          </w:p>
        </w:tc>
        <w:tc>
          <w:tcPr>
            <w:tcW w:w="1134" w:type="dxa"/>
            <w:shd w:val="clear" w:color="auto" w:fill="auto"/>
            <w:tcMar>
              <w:top w:w="100" w:type="dxa"/>
              <w:left w:w="100" w:type="dxa"/>
              <w:bottom w:w="100" w:type="dxa"/>
              <w:right w:w="100" w:type="dxa"/>
            </w:tcMar>
          </w:tcPr>
          <w:p w14:paraId="516FFB36" w14:textId="77777777" w:rsidR="00551215" w:rsidRDefault="00773BD7">
            <w:pPr>
              <w:widowControl w:val="0"/>
              <w:spacing w:line="240" w:lineRule="auto"/>
              <w:rPr>
                <w:sz w:val="20"/>
                <w:szCs w:val="20"/>
              </w:rPr>
            </w:pPr>
            <w:r>
              <w:rPr>
                <w:sz w:val="20"/>
                <w:szCs w:val="20"/>
              </w:rPr>
              <w:t>16</w:t>
            </w:r>
          </w:p>
          <w:p w14:paraId="50051E48" w14:textId="77777777" w:rsidR="00551215" w:rsidRDefault="00773BD7">
            <w:pPr>
              <w:widowControl w:val="0"/>
              <w:spacing w:line="240" w:lineRule="auto"/>
              <w:rPr>
                <w:sz w:val="20"/>
                <w:szCs w:val="20"/>
              </w:rPr>
            </w:pPr>
            <w:r>
              <w:rPr>
                <w:sz w:val="20"/>
                <w:szCs w:val="20"/>
              </w:rPr>
              <w:t>Likelihood 4</w:t>
            </w:r>
          </w:p>
          <w:p w14:paraId="6F679DEC" w14:textId="77777777" w:rsidR="00551215" w:rsidRDefault="00773BD7">
            <w:pPr>
              <w:widowControl w:val="0"/>
              <w:spacing w:line="240" w:lineRule="auto"/>
              <w:rPr>
                <w:sz w:val="20"/>
                <w:szCs w:val="20"/>
              </w:rPr>
            </w:pPr>
            <w:r>
              <w:rPr>
                <w:sz w:val="20"/>
                <w:szCs w:val="20"/>
              </w:rPr>
              <w:t>Impact 4</w:t>
            </w:r>
          </w:p>
        </w:tc>
        <w:tc>
          <w:tcPr>
            <w:tcW w:w="4819" w:type="dxa"/>
            <w:shd w:val="clear" w:color="auto" w:fill="auto"/>
            <w:tcMar>
              <w:top w:w="100" w:type="dxa"/>
              <w:left w:w="100" w:type="dxa"/>
              <w:bottom w:w="100" w:type="dxa"/>
              <w:right w:w="100" w:type="dxa"/>
            </w:tcMar>
          </w:tcPr>
          <w:p w14:paraId="75226AE8"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Existing controls:</w:t>
            </w:r>
          </w:p>
          <w:p w14:paraId="446C3001"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Underpinning knowledge of ADL assessment and teaching strategies required to qualify, based on National Occupational Standards; adherence to Code of Ethics and Professional Practice; timely professional supervision from appropriate professional; regular update of knowledge through mandatory CPD; reflective accounts through practice observation/peer review.</w:t>
            </w:r>
          </w:p>
          <w:p w14:paraId="057A7B98" w14:textId="77777777" w:rsidR="00551215" w:rsidRDefault="00551215">
            <w:pPr>
              <w:widowControl w:val="0"/>
              <w:spacing w:line="240" w:lineRule="auto"/>
              <w:rPr>
                <w:color w:val="FF0000"/>
                <w:sz w:val="20"/>
                <w:szCs w:val="20"/>
                <w:highlight w:val="white"/>
              </w:rPr>
            </w:pPr>
          </w:p>
          <w:p w14:paraId="46E438E8"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 xml:space="preserve">Effectiveness of mitigation: </w:t>
            </w:r>
          </w:p>
          <w:p w14:paraId="3C67E915"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 xml:space="preserve">Reduced risk of: accident or injury to service user </w:t>
            </w:r>
          </w:p>
          <w:p w14:paraId="7965AB6F" w14:textId="77777777" w:rsidR="00551215" w:rsidRDefault="00773BD7">
            <w:pPr>
              <w:widowControl w:val="0"/>
              <w:spacing w:line="240" w:lineRule="auto"/>
              <w:rPr>
                <w:sz w:val="20"/>
                <w:szCs w:val="20"/>
                <w:highlight w:val="white"/>
              </w:rPr>
            </w:pPr>
            <w:r>
              <w:rPr>
                <w:sz w:val="20"/>
                <w:szCs w:val="20"/>
                <w:highlight w:val="white"/>
              </w:rPr>
              <w:t>Increased confidence in: assessing impact of cognitive, environmental, lighting and low vision factors in achieving desired outcomes; teaching safe strategies and equipment to achieve outcomes; referring for appropriate fire safety checks; seeking technical supervision and peer support; documenting actions and incidents and documenting advice given.</w:t>
            </w:r>
          </w:p>
        </w:tc>
        <w:tc>
          <w:tcPr>
            <w:tcW w:w="1276" w:type="dxa"/>
            <w:shd w:val="clear" w:color="auto" w:fill="auto"/>
            <w:tcMar>
              <w:top w:w="100" w:type="dxa"/>
              <w:left w:w="100" w:type="dxa"/>
              <w:bottom w:w="100" w:type="dxa"/>
              <w:right w:w="100" w:type="dxa"/>
            </w:tcMar>
          </w:tcPr>
          <w:p w14:paraId="4C6EB53D" w14:textId="77777777" w:rsidR="00551215" w:rsidRDefault="00773BD7">
            <w:pPr>
              <w:widowControl w:val="0"/>
              <w:spacing w:line="240" w:lineRule="auto"/>
              <w:rPr>
                <w:sz w:val="20"/>
                <w:szCs w:val="20"/>
              </w:rPr>
            </w:pPr>
            <w:r>
              <w:rPr>
                <w:sz w:val="20"/>
                <w:szCs w:val="20"/>
              </w:rPr>
              <w:t>Decreasing</w:t>
            </w:r>
          </w:p>
        </w:tc>
        <w:tc>
          <w:tcPr>
            <w:tcW w:w="1134" w:type="dxa"/>
            <w:shd w:val="clear" w:color="auto" w:fill="auto"/>
            <w:tcMar>
              <w:top w:w="100" w:type="dxa"/>
              <w:left w:w="100" w:type="dxa"/>
              <w:bottom w:w="100" w:type="dxa"/>
              <w:right w:w="100" w:type="dxa"/>
            </w:tcMar>
          </w:tcPr>
          <w:p w14:paraId="4E2BBF00" w14:textId="77777777" w:rsidR="00551215" w:rsidRDefault="00773BD7">
            <w:pPr>
              <w:widowControl w:val="0"/>
              <w:spacing w:line="240" w:lineRule="auto"/>
              <w:rPr>
                <w:sz w:val="20"/>
                <w:szCs w:val="20"/>
              </w:rPr>
            </w:pPr>
            <w:r>
              <w:rPr>
                <w:sz w:val="20"/>
                <w:szCs w:val="20"/>
              </w:rPr>
              <w:t>12</w:t>
            </w:r>
          </w:p>
          <w:p w14:paraId="7F4B34AB" w14:textId="77777777" w:rsidR="00551215" w:rsidRDefault="00773BD7">
            <w:pPr>
              <w:widowControl w:val="0"/>
              <w:spacing w:line="240" w:lineRule="auto"/>
              <w:rPr>
                <w:sz w:val="20"/>
                <w:szCs w:val="20"/>
              </w:rPr>
            </w:pPr>
            <w:r>
              <w:rPr>
                <w:sz w:val="20"/>
                <w:szCs w:val="20"/>
              </w:rPr>
              <w:t>L 3</w:t>
            </w:r>
          </w:p>
          <w:p w14:paraId="033083E1" w14:textId="77777777" w:rsidR="00551215" w:rsidRDefault="00773BD7">
            <w:pPr>
              <w:widowControl w:val="0"/>
              <w:spacing w:line="240" w:lineRule="auto"/>
              <w:rPr>
                <w:sz w:val="20"/>
                <w:szCs w:val="20"/>
              </w:rPr>
            </w:pPr>
            <w:r>
              <w:rPr>
                <w:sz w:val="20"/>
                <w:szCs w:val="20"/>
              </w:rPr>
              <w:t>I 4</w:t>
            </w:r>
          </w:p>
        </w:tc>
        <w:tc>
          <w:tcPr>
            <w:tcW w:w="1198" w:type="dxa"/>
            <w:shd w:val="clear" w:color="auto" w:fill="auto"/>
            <w:tcMar>
              <w:top w:w="100" w:type="dxa"/>
              <w:left w:w="100" w:type="dxa"/>
              <w:bottom w:w="100" w:type="dxa"/>
              <w:right w:w="100" w:type="dxa"/>
            </w:tcMar>
          </w:tcPr>
          <w:p w14:paraId="773FF6AC" w14:textId="77777777" w:rsidR="00551215" w:rsidRDefault="00773BD7">
            <w:pPr>
              <w:widowControl w:val="0"/>
              <w:spacing w:line="240" w:lineRule="auto"/>
              <w:rPr>
                <w:sz w:val="20"/>
                <w:szCs w:val="20"/>
              </w:rPr>
            </w:pPr>
            <w:r>
              <w:rPr>
                <w:sz w:val="20"/>
                <w:szCs w:val="20"/>
              </w:rPr>
              <w:t>Employer/VRW</w:t>
            </w:r>
          </w:p>
        </w:tc>
      </w:tr>
      <w:tr w:rsidR="00551215" w14:paraId="74D7449C" w14:textId="77777777" w:rsidTr="00B2736C">
        <w:tc>
          <w:tcPr>
            <w:tcW w:w="1408" w:type="dxa"/>
            <w:shd w:val="clear" w:color="auto" w:fill="auto"/>
            <w:tcMar>
              <w:top w:w="100" w:type="dxa"/>
              <w:left w:w="100" w:type="dxa"/>
              <w:bottom w:w="100" w:type="dxa"/>
              <w:right w:w="100" w:type="dxa"/>
            </w:tcMar>
          </w:tcPr>
          <w:p w14:paraId="1C6648FA" w14:textId="77777777" w:rsidR="00551215" w:rsidRDefault="00773BD7">
            <w:pPr>
              <w:widowControl w:val="0"/>
              <w:spacing w:line="240" w:lineRule="auto"/>
            </w:pPr>
            <w:r>
              <w:rPr>
                <w:sz w:val="20"/>
                <w:szCs w:val="20"/>
                <w:highlight w:val="white"/>
              </w:rPr>
              <w:t>Serious illness/death through consumption of out-of-date food or accidental consumption of hazardous substance. Risk applies to self and those cared for.</w:t>
            </w:r>
          </w:p>
        </w:tc>
        <w:tc>
          <w:tcPr>
            <w:tcW w:w="4435" w:type="dxa"/>
            <w:shd w:val="clear" w:color="auto" w:fill="auto"/>
            <w:tcMar>
              <w:top w:w="100" w:type="dxa"/>
              <w:left w:w="100" w:type="dxa"/>
              <w:bottom w:w="100" w:type="dxa"/>
              <w:right w:w="100" w:type="dxa"/>
            </w:tcMar>
          </w:tcPr>
          <w:p w14:paraId="1B0A57B2" w14:textId="77777777" w:rsidR="00551215" w:rsidRDefault="00773BD7">
            <w:pPr>
              <w:widowControl w:val="0"/>
              <w:spacing w:line="240" w:lineRule="auto"/>
              <w:rPr>
                <w:sz w:val="20"/>
                <w:szCs w:val="20"/>
                <w:highlight w:val="white"/>
              </w:rPr>
            </w:pPr>
            <w:r>
              <w:rPr>
                <w:sz w:val="20"/>
                <w:szCs w:val="20"/>
                <w:highlight w:val="white"/>
              </w:rPr>
              <w:t>Through negligent, poor or omission of assessment and teaching, risk of: inability to identify visual signs of food/drink decay or read consume-by and cooking instructions; identify hazardous or inappropriate items that have been wrongly stored and mistaken for food or drink; failure to document risks and advice given; failure to receive appropriate professional supervision</w:t>
            </w:r>
          </w:p>
          <w:p w14:paraId="76D2F5F7" w14:textId="77777777" w:rsidR="00551215" w:rsidRDefault="00551215">
            <w:pPr>
              <w:widowControl w:val="0"/>
              <w:spacing w:line="240" w:lineRule="auto"/>
            </w:pPr>
          </w:p>
        </w:tc>
        <w:tc>
          <w:tcPr>
            <w:tcW w:w="1134" w:type="dxa"/>
            <w:shd w:val="clear" w:color="auto" w:fill="auto"/>
            <w:tcMar>
              <w:top w:w="100" w:type="dxa"/>
              <w:left w:w="100" w:type="dxa"/>
              <w:bottom w:w="100" w:type="dxa"/>
              <w:right w:w="100" w:type="dxa"/>
            </w:tcMar>
          </w:tcPr>
          <w:p w14:paraId="16330EAD" w14:textId="77777777" w:rsidR="00551215" w:rsidRDefault="00773BD7">
            <w:pPr>
              <w:widowControl w:val="0"/>
              <w:spacing w:line="240" w:lineRule="auto"/>
              <w:rPr>
                <w:sz w:val="20"/>
                <w:szCs w:val="20"/>
              </w:rPr>
            </w:pPr>
            <w:r>
              <w:rPr>
                <w:sz w:val="20"/>
                <w:szCs w:val="20"/>
              </w:rPr>
              <w:t>20</w:t>
            </w:r>
          </w:p>
          <w:p w14:paraId="3FC6C5C2" w14:textId="77777777" w:rsidR="00551215" w:rsidRDefault="00773BD7">
            <w:pPr>
              <w:widowControl w:val="0"/>
              <w:spacing w:line="240" w:lineRule="auto"/>
              <w:rPr>
                <w:sz w:val="20"/>
                <w:szCs w:val="20"/>
              </w:rPr>
            </w:pPr>
            <w:r>
              <w:rPr>
                <w:sz w:val="20"/>
                <w:szCs w:val="20"/>
              </w:rPr>
              <w:t>Likelihood 4</w:t>
            </w:r>
          </w:p>
          <w:p w14:paraId="479D852F" w14:textId="77777777" w:rsidR="00551215" w:rsidRDefault="00773BD7">
            <w:pPr>
              <w:widowControl w:val="0"/>
              <w:spacing w:line="240" w:lineRule="auto"/>
              <w:rPr>
                <w:sz w:val="20"/>
                <w:szCs w:val="20"/>
              </w:rPr>
            </w:pPr>
            <w:r>
              <w:rPr>
                <w:sz w:val="20"/>
                <w:szCs w:val="20"/>
              </w:rPr>
              <w:t>Impact 5</w:t>
            </w:r>
          </w:p>
        </w:tc>
        <w:tc>
          <w:tcPr>
            <w:tcW w:w="4819" w:type="dxa"/>
            <w:shd w:val="clear" w:color="auto" w:fill="auto"/>
            <w:tcMar>
              <w:top w:w="100" w:type="dxa"/>
              <w:left w:w="100" w:type="dxa"/>
              <w:bottom w:w="100" w:type="dxa"/>
              <w:right w:w="100" w:type="dxa"/>
            </w:tcMar>
          </w:tcPr>
          <w:p w14:paraId="010B3086"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Existing controls:</w:t>
            </w:r>
          </w:p>
          <w:p w14:paraId="25512CFE"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Underpinning knowledge of ADL assessment and teaching strategies required to qualify, based on National Occupational Standards; adherence to Code of Ethics and Professional Practice; timely professional supervision from appropriate professional; regular update of knowledge through mandatory CPD; reflective accounts through practice observation/peer review.</w:t>
            </w:r>
          </w:p>
          <w:p w14:paraId="3637DB7A" w14:textId="77777777" w:rsidR="00551215" w:rsidRDefault="00551215">
            <w:pPr>
              <w:widowControl w:val="0"/>
              <w:spacing w:line="240" w:lineRule="auto"/>
              <w:rPr>
                <w:color w:val="FF0000"/>
                <w:sz w:val="20"/>
                <w:szCs w:val="20"/>
                <w:highlight w:val="white"/>
              </w:rPr>
            </w:pPr>
          </w:p>
          <w:p w14:paraId="17EB9613"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 xml:space="preserve">Effectiveness of mitigation: </w:t>
            </w:r>
          </w:p>
          <w:p w14:paraId="43E92248"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Reduced risk of: inadvertent poisoning</w:t>
            </w:r>
          </w:p>
          <w:p w14:paraId="61D4F3A7" w14:textId="77777777" w:rsidR="00551215" w:rsidRDefault="00773BD7">
            <w:pPr>
              <w:widowControl w:val="0"/>
              <w:spacing w:line="240" w:lineRule="auto"/>
            </w:pPr>
            <w:r>
              <w:rPr>
                <w:sz w:val="20"/>
                <w:szCs w:val="20"/>
                <w:highlight w:val="white"/>
              </w:rPr>
              <w:t>Increased confidence in: assessing impact of cognitive, environmental, lighting and low vision factors in achieving safe outcomes; teaching appropriate low vision, tactile or IT reading and labelling solutions; seeking technical supervision and peer support; documenting actions and incidents and documenting advice given.</w:t>
            </w:r>
          </w:p>
        </w:tc>
        <w:tc>
          <w:tcPr>
            <w:tcW w:w="1276" w:type="dxa"/>
            <w:shd w:val="clear" w:color="auto" w:fill="auto"/>
            <w:tcMar>
              <w:top w:w="100" w:type="dxa"/>
              <w:left w:w="100" w:type="dxa"/>
              <w:bottom w:w="100" w:type="dxa"/>
              <w:right w:w="100" w:type="dxa"/>
            </w:tcMar>
          </w:tcPr>
          <w:p w14:paraId="41944328" w14:textId="77777777" w:rsidR="00551215" w:rsidRDefault="00773BD7">
            <w:pPr>
              <w:widowControl w:val="0"/>
              <w:spacing w:line="240" w:lineRule="auto"/>
              <w:rPr>
                <w:sz w:val="20"/>
                <w:szCs w:val="20"/>
              </w:rPr>
            </w:pPr>
            <w:r>
              <w:rPr>
                <w:sz w:val="20"/>
                <w:szCs w:val="20"/>
              </w:rPr>
              <w:t>decreasing</w:t>
            </w:r>
          </w:p>
        </w:tc>
        <w:tc>
          <w:tcPr>
            <w:tcW w:w="1134" w:type="dxa"/>
            <w:shd w:val="clear" w:color="auto" w:fill="auto"/>
            <w:tcMar>
              <w:top w:w="100" w:type="dxa"/>
              <w:left w:w="100" w:type="dxa"/>
              <w:bottom w:w="100" w:type="dxa"/>
              <w:right w:w="100" w:type="dxa"/>
            </w:tcMar>
          </w:tcPr>
          <w:p w14:paraId="6FE1282D" w14:textId="77777777" w:rsidR="00551215" w:rsidRDefault="00773BD7">
            <w:pPr>
              <w:widowControl w:val="0"/>
              <w:spacing w:line="240" w:lineRule="auto"/>
              <w:rPr>
                <w:sz w:val="20"/>
                <w:szCs w:val="20"/>
              </w:rPr>
            </w:pPr>
            <w:r>
              <w:rPr>
                <w:sz w:val="20"/>
                <w:szCs w:val="20"/>
              </w:rPr>
              <w:t>10</w:t>
            </w:r>
          </w:p>
          <w:p w14:paraId="2BCF2D9A" w14:textId="77777777" w:rsidR="00551215" w:rsidRDefault="00773BD7">
            <w:pPr>
              <w:widowControl w:val="0"/>
              <w:spacing w:line="240" w:lineRule="auto"/>
              <w:rPr>
                <w:sz w:val="20"/>
                <w:szCs w:val="20"/>
              </w:rPr>
            </w:pPr>
            <w:r>
              <w:rPr>
                <w:sz w:val="20"/>
                <w:szCs w:val="20"/>
              </w:rPr>
              <w:t>L 2</w:t>
            </w:r>
          </w:p>
          <w:p w14:paraId="46152C1C" w14:textId="77777777" w:rsidR="00551215" w:rsidRDefault="00773BD7">
            <w:pPr>
              <w:widowControl w:val="0"/>
              <w:spacing w:line="240" w:lineRule="auto"/>
              <w:rPr>
                <w:sz w:val="20"/>
                <w:szCs w:val="20"/>
              </w:rPr>
            </w:pPr>
            <w:r>
              <w:rPr>
                <w:sz w:val="20"/>
                <w:szCs w:val="20"/>
              </w:rPr>
              <w:t>I 5</w:t>
            </w:r>
          </w:p>
        </w:tc>
        <w:tc>
          <w:tcPr>
            <w:tcW w:w="1198" w:type="dxa"/>
            <w:shd w:val="clear" w:color="auto" w:fill="auto"/>
            <w:tcMar>
              <w:top w:w="100" w:type="dxa"/>
              <w:left w:w="100" w:type="dxa"/>
              <w:bottom w:w="100" w:type="dxa"/>
              <w:right w:w="100" w:type="dxa"/>
            </w:tcMar>
          </w:tcPr>
          <w:p w14:paraId="354A0CBB" w14:textId="77777777" w:rsidR="00551215" w:rsidRDefault="00773BD7">
            <w:pPr>
              <w:widowControl w:val="0"/>
              <w:spacing w:line="240" w:lineRule="auto"/>
              <w:rPr>
                <w:sz w:val="20"/>
                <w:szCs w:val="20"/>
              </w:rPr>
            </w:pPr>
            <w:r>
              <w:rPr>
                <w:sz w:val="20"/>
                <w:szCs w:val="20"/>
              </w:rPr>
              <w:t>Employer/VRW</w:t>
            </w:r>
          </w:p>
        </w:tc>
      </w:tr>
      <w:tr w:rsidR="00551215" w14:paraId="14C0B7CA" w14:textId="77777777" w:rsidTr="00B2736C">
        <w:tc>
          <w:tcPr>
            <w:tcW w:w="1408" w:type="dxa"/>
            <w:shd w:val="clear" w:color="auto" w:fill="auto"/>
            <w:tcMar>
              <w:top w:w="100" w:type="dxa"/>
              <w:left w:w="100" w:type="dxa"/>
              <w:bottom w:w="100" w:type="dxa"/>
              <w:right w:w="100" w:type="dxa"/>
            </w:tcMar>
          </w:tcPr>
          <w:p w14:paraId="01701D58" w14:textId="77777777" w:rsidR="00551215" w:rsidRDefault="00773BD7">
            <w:pPr>
              <w:widowControl w:val="0"/>
              <w:spacing w:line="240" w:lineRule="auto"/>
              <w:rPr>
                <w:sz w:val="20"/>
                <w:szCs w:val="20"/>
                <w:highlight w:val="white"/>
              </w:rPr>
            </w:pPr>
            <w:r>
              <w:rPr>
                <w:sz w:val="20"/>
                <w:szCs w:val="20"/>
                <w:highlight w:val="white"/>
              </w:rPr>
              <w:t xml:space="preserve">Sickness, worsening of health condition or death from poor management of medication including overdose. Risk applies to self and those cared for </w:t>
            </w:r>
          </w:p>
        </w:tc>
        <w:tc>
          <w:tcPr>
            <w:tcW w:w="4435" w:type="dxa"/>
            <w:shd w:val="clear" w:color="auto" w:fill="auto"/>
            <w:tcMar>
              <w:top w:w="100" w:type="dxa"/>
              <w:left w:w="100" w:type="dxa"/>
              <w:bottom w:w="100" w:type="dxa"/>
              <w:right w:w="100" w:type="dxa"/>
            </w:tcMar>
          </w:tcPr>
          <w:p w14:paraId="4522786F" w14:textId="77777777" w:rsidR="00551215" w:rsidRDefault="00773BD7">
            <w:pPr>
              <w:widowControl w:val="0"/>
              <w:spacing w:line="240" w:lineRule="auto"/>
              <w:rPr>
                <w:sz w:val="20"/>
                <w:szCs w:val="20"/>
                <w:highlight w:val="white"/>
              </w:rPr>
            </w:pPr>
            <w:r>
              <w:rPr>
                <w:sz w:val="20"/>
                <w:szCs w:val="20"/>
                <w:highlight w:val="white"/>
              </w:rPr>
              <w:t>Through negligent, poor or omission of assessment or teaching, risk of: taking wrong medication; wrong dosage of medication; administering wrong medication or dosage to others; accidental consumption of medication by children/pets if medication dropped; poor liaison with primary health providers to seek guidance; failure to document risks and advice given; failure to receive appropriate professional supervision</w:t>
            </w:r>
          </w:p>
          <w:p w14:paraId="56730E65" w14:textId="77777777" w:rsidR="00551215" w:rsidRDefault="00551215">
            <w:pPr>
              <w:widowControl w:val="0"/>
              <w:spacing w:line="240" w:lineRule="auto"/>
              <w:rPr>
                <w:sz w:val="20"/>
                <w:szCs w:val="20"/>
                <w:highlight w:val="white"/>
              </w:rPr>
            </w:pPr>
          </w:p>
        </w:tc>
        <w:tc>
          <w:tcPr>
            <w:tcW w:w="1134" w:type="dxa"/>
            <w:shd w:val="clear" w:color="auto" w:fill="auto"/>
            <w:tcMar>
              <w:top w:w="100" w:type="dxa"/>
              <w:left w:w="100" w:type="dxa"/>
              <w:bottom w:w="100" w:type="dxa"/>
              <w:right w:w="100" w:type="dxa"/>
            </w:tcMar>
          </w:tcPr>
          <w:p w14:paraId="16FC165B" w14:textId="77777777" w:rsidR="00551215" w:rsidRDefault="00773BD7">
            <w:pPr>
              <w:widowControl w:val="0"/>
              <w:spacing w:line="240" w:lineRule="auto"/>
              <w:rPr>
                <w:sz w:val="20"/>
                <w:szCs w:val="20"/>
              </w:rPr>
            </w:pPr>
            <w:r>
              <w:rPr>
                <w:sz w:val="20"/>
                <w:szCs w:val="20"/>
              </w:rPr>
              <w:t>20</w:t>
            </w:r>
          </w:p>
          <w:p w14:paraId="5FF2567B" w14:textId="77777777" w:rsidR="00551215" w:rsidRDefault="00773BD7">
            <w:pPr>
              <w:widowControl w:val="0"/>
              <w:spacing w:line="240" w:lineRule="auto"/>
              <w:rPr>
                <w:sz w:val="20"/>
                <w:szCs w:val="20"/>
              </w:rPr>
            </w:pPr>
            <w:r>
              <w:rPr>
                <w:sz w:val="20"/>
                <w:szCs w:val="20"/>
              </w:rPr>
              <w:t>Likelihood 4</w:t>
            </w:r>
          </w:p>
          <w:p w14:paraId="6EEC9A14" w14:textId="77777777" w:rsidR="00551215" w:rsidRDefault="00773BD7">
            <w:pPr>
              <w:widowControl w:val="0"/>
              <w:spacing w:line="240" w:lineRule="auto"/>
              <w:rPr>
                <w:sz w:val="20"/>
                <w:szCs w:val="20"/>
              </w:rPr>
            </w:pPr>
            <w:r>
              <w:rPr>
                <w:sz w:val="20"/>
                <w:szCs w:val="20"/>
              </w:rPr>
              <w:t>Impact 5</w:t>
            </w:r>
          </w:p>
        </w:tc>
        <w:tc>
          <w:tcPr>
            <w:tcW w:w="4819" w:type="dxa"/>
            <w:shd w:val="clear" w:color="auto" w:fill="auto"/>
            <w:tcMar>
              <w:top w:w="100" w:type="dxa"/>
              <w:left w:w="100" w:type="dxa"/>
              <w:bottom w:w="100" w:type="dxa"/>
              <w:right w:w="100" w:type="dxa"/>
            </w:tcMar>
          </w:tcPr>
          <w:p w14:paraId="05DFD29A"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Existing controls:</w:t>
            </w:r>
          </w:p>
          <w:p w14:paraId="769F0F9F"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Underpinning knowledge of ADL assessment and teaching strategies required to qualify, based on National Occupational Standards; adherence to Code of Ethics and Professional Practice; timely professional supervision from appropriate professional; regular update of knowledge through mandatory CPD; reflective accounts through practice observation/peer review.</w:t>
            </w:r>
          </w:p>
          <w:p w14:paraId="4F273102" w14:textId="77777777" w:rsidR="00551215" w:rsidRDefault="00551215">
            <w:pPr>
              <w:widowControl w:val="0"/>
              <w:spacing w:line="240" w:lineRule="auto"/>
              <w:rPr>
                <w:color w:val="FF0000"/>
                <w:sz w:val="20"/>
                <w:szCs w:val="20"/>
                <w:highlight w:val="white"/>
              </w:rPr>
            </w:pPr>
          </w:p>
          <w:p w14:paraId="2D900972"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 xml:space="preserve">Effectiveness of mitigation: </w:t>
            </w:r>
          </w:p>
          <w:p w14:paraId="09C72D97"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Reduced risk of: inadvertent mismanagement of medication.</w:t>
            </w:r>
          </w:p>
          <w:p w14:paraId="392C9ECC" w14:textId="77777777" w:rsidR="00551215" w:rsidRDefault="00773BD7">
            <w:pPr>
              <w:widowControl w:val="0"/>
              <w:spacing w:line="240" w:lineRule="auto"/>
              <w:rPr>
                <w:sz w:val="20"/>
                <w:szCs w:val="20"/>
                <w:highlight w:val="white"/>
              </w:rPr>
            </w:pPr>
            <w:r>
              <w:rPr>
                <w:sz w:val="20"/>
                <w:szCs w:val="20"/>
                <w:highlight w:val="white"/>
              </w:rPr>
              <w:t>Increased confidence in: assessing impact of cognitive, environmental, lighting and low vision factors in achieving safe outcomes; teaching appropriate low vision, tactile or IT reading and dispensing solutions; confidence in liaising with primary health providers to safe outcome; seeking technical supervision and peer support; documenting actions and incidents and documenting advice given.</w:t>
            </w:r>
          </w:p>
        </w:tc>
        <w:tc>
          <w:tcPr>
            <w:tcW w:w="1276" w:type="dxa"/>
            <w:shd w:val="clear" w:color="auto" w:fill="auto"/>
            <w:tcMar>
              <w:top w:w="100" w:type="dxa"/>
              <w:left w:w="100" w:type="dxa"/>
              <w:bottom w:w="100" w:type="dxa"/>
              <w:right w:w="100" w:type="dxa"/>
            </w:tcMar>
          </w:tcPr>
          <w:p w14:paraId="7FD4C0A3" w14:textId="77777777" w:rsidR="00551215" w:rsidRDefault="00773BD7">
            <w:pPr>
              <w:widowControl w:val="0"/>
              <w:spacing w:line="240" w:lineRule="auto"/>
              <w:rPr>
                <w:sz w:val="20"/>
                <w:szCs w:val="20"/>
              </w:rPr>
            </w:pPr>
            <w:r>
              <w:rPr>
                <w:sz w:val="20"/>
                <w:szCs w:val="20"/>
              </w:rPr>
              <w:t>decreasing</w:t>
            </w:r>
          </w:p>
        </w:tc>
        <w:tc>
          <w:tcPr>
            <w:tcW w:w="1134" w:type="dxa"/>
            <w:shd w:val="clear" w:color="auto" w:fill="auto"/>
            <w:tcMar>
              <w:top w:w="100" w:type="dxa"/>
              <w:left w:w="100" w:type="dxa"/>
              <w:bottom w:w="100" w:type="dxa"/>
              <w:right w:w="100" w:type="dxa"/>
            </w:tcMar>
          </w:tcPr>
          <w:p w14:paraId="1FEF26D3" w14:textId="77777777" w:rsidR="00551215" w:rsidRDefault="00773BD7">
            <w:pPr>
              <w:widowControl w:val="0"/>
              <w:spacing w:line="240" w:lineRule="auto"/>
              <w:rPr>
                <w:sz w:val="20"/>
                <w:szCs w:val="20"/>
              </w:rPr>
            </w:pPr>
            <w:r>
              <w:rPr>
                <w:sz w:val="20"/>
                <w:szCs w:val="20"/>
              </w:rPr>
              <w:t>15</w:t>
            </w:r>
          </w:p>
          <w:p w14:paraId="34B13F00" w14:textId="77777777" w:rsidR="00551215" w:rsidRDefault="00773BD7">
            <w:pPr>
              <w:widowControl w:val="0"/>
              <w:spacing w:line="240" w:lineRule="auto"/>
              <w:rPr>
                <w:sz w:val="20"/>
                <w:szCs w:val="20"/>
              </w:rPr>
            </w:pPr>
            <w:r>
              <w:rPr>
                <w:sz w:val="20"/>
                <w:szCs w:val="20"/>
              </w:rPr>
              <w:t>L 3</w:t>
            </w:r>
          </w:p>
          <w:p w14:paraId="0ECAAE62" w14:textId="77777777" w:rsidR="00551215" w:rsidRDefault="00773BD7">
            <w:pPr>
              <w:widowControl w:val="0"/>
              <w:spacing w:line="240" w:lineRule="auto"/>
              <w:rPr>
                <w:sz w:val="20"/>
                <w:szCs w:val="20"/>
              </w:rPr>
            </w:pPr>
            <w:r>
              <w:rPr>
                <w:sz w:val="20"/>
                <w:szCs w:val="20"/>
              </w:rPr>
              <w:t>I 5</w:t>
            </w:r>
          </w:p>
        </w:tc>
        <w:tc>
          <w:tcPr>
            <w:tcW w:w="1198" w:type="dxa"/>
            <w:shd w:val="clear" w:color="auto" w:fill="auto"/>
            <w:tcMar>
              <w:top w:w="100" w:type="dxa"/>
              <w:left w:w="100" w:type="dxa"/>
              <w:bottom w:w="100" w:type="dxa"/>
              <w:right w:w="100" w:type="dxa"/>
            </w:tcMar>
          </w:tcPr>
          <w:p w14:paraId="10908EBE" w14:textId="77777777" w:rsidR="00551215" w:rsidRDefault="00773BD7">
            <w:pPr>
              <w:widowControl w:val="0"/>
              <w:spacing w:line="240" w:lineRule="auto"/>
              <w:rPr>
                <w:sz w:val="20"/>
                <w:szCs w:val="20"/>
              </w:rPr>
            </w:pPr>
            <w:r>
              <w:rPr>
                <w:sz w:val="20"/>
                <w:szCs w:val="20"/>
              </w:rPr>
              <w:t>Employer/VRW</w:t>
            </w:r>
          </w:p>
        </w:tc>
      </w:tr>
      <w:tr w:rsidR="00551215" w14:paraId="74F09D02" w14:textId="77777777" w:rsidTr="00B2736C">
        <w:trPr>
          <w:trHeight w:val="420"/>
        </w:trPr>
        <w:tc>
          <w:tcPr>
            <w:tcW w:w="15404" w:type="dxa"/>
            <w:gridSpan w:val="7"/>
            <w:shd w:val="clear" w:color="auto" w:fill="auto"/>
            <w:tcMar>
              <w:top w:w="100" w:type="dxa"/>
              <w:left w:w="100" w:type="dxa"/>
              <w:bottom w:w="100" w:type="dxa"/>
              <w:right w:w="100" w:type="dxa"/>
            </w:tcMar>
          </w:tcPr>
          <w:p w14:paraId="40576CAA" w14:textId="77777777" w:rsidR="00551215" w:rsidRDefault="00773BD7">
            <w:pPr>
              <w:rPr>
                <w:b/>
                <w:sz w:val="20"/>
                <w:szCs w:val="20"/>
                <w:highlight w:val="white"/>
              </w:rPr>
            </w:pPr>
            <w:r>
              <w:rPr>
                <w:b/>
                <w:sz w:val="20"/>
                <w:szCs w:val="20"/>
                <w:highlight w:val="white"/>
              </w:rPr>
              <w:t xml:space="preserve">Domain 5: Communication. Blind and partially sighted people, and especially people with additional disabilities such as hearing loss, processing disorders or memory problems, may face communication difficulties that are often overlooked.  Difficulties may exist with both receptive and expressive communication. </w:t>
            </w:r>
          </w:p>
        </w:tc>
      </w:tr>
      <w:tr w:rsidR="00551215" w14:paraId="4EB88D7D" w14:textId="77777777" w:rsidTr="00B2736C">
        <w:tc>
          <w:tcPr>
            <w:tcW w:w="1408" w:type="dxa"/>
            <w:shd w:val="clear" w:color="auto" w:fill="auto"/>
            <w:tcMar>
              <w:top w:w="100" w:type="dxa"/>
              <w:left w:w="100" w:type="dxa"/>
              <w:bottom w:w="100" w:type="dxa"/>
              <w:right w:w="100" w:type="dxa"/>
            </w:tcMar>
          </w:tcPr>
          <w:p w14:paraId="4DC43B1B" w14:textId="77777777" w:rsidR="00551215" w:rsidRDefault="00773BD7">
            <w:pPr>
              <w:widowControl w:val="0"/>
              <w:spacing w:line="240" w:lineRule="auto"/>
              <w:rPr>
                <w:sz w:val="16"/>
                <w:szCs w:val="16"/>
              </w:rPr>
            </w:pPr>
            <w:r>
              <w:rPr>
                <w:sz w:val="16"/>
                <w:szCs w:val="16"/>
              </w:rPr>
              <w:t>HEADLINE RISK</w:t>
            </w:r>
          </w:p>
        </w:tc>
        <w:tc>
          <w:tcPr>
            <w:tcW w:w="4435" w:type="dxa"/>
            <w:shd w:val="clear" w:color="auto" w:fill="auto"/>
            <w:tcMar>
              <w:top w:w="100" w:type="dxa"/>
              <w:left w:w="100" w:type="dxa"/>
              <w:bottom w:w="100" w:type="dxa"/>
              <w:right w:w="100" w:type="dxa"/>
            </w:tcMar>
          </w:tcPr>
          <w:p w14:paraId="7C1C4B81" w14:textId="77777777" w:rsidR="00551215" w:rsidRDefault="00773BD7">
            <w:pPr>
              <w:widowControl w:val="0"/>
              <w:spacing w:line="240" w:lineRule="auto"/>
              <w:rPr>
                <w:sz w:val="16"/>
                <w:szCs w:val="16"/>
              </w:rPr>
            </w:pPr>
            <w:r>
              <w:rPr>
                <w:sz w:val="16"/>
                <w:szCs w:val="16"/>
              </w:rPr>
              <w:t xml:space="preserve">DESCRIPTION </w:t>
            </w:r>
          </w:p>
        </w:tc>
        <w:tc>
          <w:tcPr>
            <w:tcW w:w="1134" w:type="dxa"/>
            <w:shd w:val="clear" w:color="auto" w:fill="auto"/>
            <w:tcMar>
              <w:top w:w="100" w:type="dxa"/>
              <w:left w:w="100" w:type="dxa"/>
              <w:bottom w:w="100" w:type="dxa"/>
              <w:right w:w="100" w:type="dxa"/>
            </w:tcMar>
          </w:tcPr>
          <w:p w14:paraId="648985C1" w14:textId="77777777" w:rsidR="00551215" w:rsidRDefault="00773BD7">
            <w:pPr>
              <w:widowControl w:val="0"/>
              <w:spacing w:line="240" w:lineRule="auto"/>
              <w:rPr>
                <w:sz w:val="16"/>
                <w:szCs w:val="16"/>
              </w:rPr>
            </w:pPr>
            <w:r>
              <w:rPr>
                <w:sz w:val="16"/>
                <w:szCs w:val="16"/>
              </w:rPr>
              <w:t>INHERENT RISK FACTOR</w:t>
            </w:r>
          </w:p>
        </w:tc>
        <w:tc>
          <w:tcPr>
            <w:tcW w:w="4819" w:type="dxa"/>
            <w:shd w:val="clear" w:color="auto" w:fill="auto"/>
            <w:tcMar>
              <w:top w:w="100" w:type="dxa"/>
              <w:left w:w="100" w:type="dxa"/>
              <w:bottom w:w="100" w:type="dxa"/>
              <w:right w:w="100" w:type="dxa"/>
            </w:tcMar>
          </w:tcPr>
          <w:p w14:paraId="0ADD1A8D" w14:textId="77777777" w:rsidR="00551215" w:rsidRDefault="00773BD7">
            <w:pPr>
              <w:widowControl w:val="0"/>
              <w:spacing w:line="240" w:lineRule="auto"/>
              <w:rPr>
                <w:sz w:val="16"/>
                <w:szCs w:val="16"/>
                <w:highlight w:val="white"/>
              </w:rPr>
            </w:pPr>
            <w:r>
              <w:rPr>
                <w:sz w:val="16"/>
                <w:szCs w:val="16"/>
                <w:highlight w:val="white"/>
              </w:rPr>
              <w:t>IDENTIFY EXISTING CONTROLS &amp;</w:t>
            </w:r>
          </w:p>
          <w:p w14:paraId="5F505A1A" w14:textId="77777777" w:rsidR="00551215" w:rsidRDefault="00773BD7">
            <w:pPr>
              <w:widowControl w:val="0"/>
              <w:spacing w:line="240" w:lineRule="auto"/>
              <w:rPr>
                <w:sz w:val="16"/>
                <w:szCs w:val="16"/>
                <w:highlight w:val="white"/>
              </w:rPr>
            </w:pPr>
            <w:r>
              <w:rPr>
                <w:sz w:val="16"/>
                <w:szCs w:val="16"/>
                <w:highlight w:val="white"/>
              </w:rPr>
              <w:t>EFFECTIVENESS OF MITIGATION</w:t>
            </w:r>
          </w:p>
        </w:tc>
        <w:tc>
          <w:tcPr>
            <w:tcW w:w="1276" w:type="dxa"/>
            <w:shd w:val="clear" w:color="auto" w:fill="auto"/>
            <w:tcMar>
              <w:top w:w="100" w:type="dxa"/>
              <w:left w:w="100" w:type="dxa"/>
              <w:bottom w:w="100" w:type="dxa"/>
              <w:right w:w="100" w:type="dxa"/>
            </w:tcMar>
          </w:tcPr>
          <w:p w14:paraId="289D9135" w14:textId="77777777" w:rsidR="00551215" w:rsidRDefault="00773BD7">
            <w:pPr>
              <w:widowControl w:val="0"/>
              <w:spacing w:line="240" w:lineRule="auto"/>
              <w:rPr>
                <w:sz w:val="16"/>
                <w:szCs w:val="16"/>
                <w:highlight w:val="white"/>
              </w:rPr>
            </w:pPr>
            <w:r>
              <w:rPr>
                <w:sz w:val="16"/>
                <w:szCs w:val="16"/>
                <w:highlight w:val="white"/>
              </w:rPr>
              <w:t>IS RISK DECREASING,</w:t>
            </w:r>
          </w:p>
          <w:p w14:paraId="3FD85819" w14:textId="77777777" w:rsidR="00551215" w:rsidRDefault="00773BD7">
            <w:pPr>
              <w:widowControl w:val="0"/>
              <w:spacing w:line="240" w:lineRule="auto"/>
              <w:rPr>
                <w:sz w:val="16"/>
                <w:szCs w:val="16"/>
              </w:rPr>
            </w:pPr>
            <w:r>
              <w:rPr>
                <w:sz w:val="16"/>
                <w:szCs w:val="16"/>
                <w:highlight w:val="white"/>
              </w:rPr>
              <w:t>INCREASING OR STATIC?</w:t>
            </w:r>
          </w:p>
        </w:tc>
        <w:tc>
          <w:tcPr>
            <w:tcW w:w="1134" w:type="dxa"/>
            <w:shd w:val="clear" w:color="auto" w:fill="auto"/>
            <w:tcMar>
              <w:top w:w="100" w:type="dxa"/>
              <w:left w:w="100" w:type="dxa"/>
              <w:bottom w:w="100" w:type="dxa"/>
              <w:right w:w="100" w:type="dxa"/>
            </w:tcMar>
          </w:tcPr>
          <w:p w14:paraId="69B8999C" w14:textId="77777777" w:rsidR="00551215" w:rsidRDefault="00773BD7">
            <w:pPr>
              <w:widowControl w:val="0"/>
              <w:spacing w:line="240" w:lineRule="auto"/>
              <w:rPr>
                <w:sz w:val="16"/>
                <w:szCs w:val="16"/>
                <w:highlight w:val="white"/>
              </w:rPr>
            </w:pPr>
            <w:r>
              <w:rPr>
                <w:sz w:val="16"/>
                <w:szCs w:val="16"/>
                <w:highlight w:val="white"/>
              </w:rPr>
              <w:t>RESIDUAL RISK FACTOR</w:t>
            </w:r>
          </w:p>
        </w:tc>
        <w:tc>
          <w:tcPr>
            <w:tcW w:w="1198" w:type="dxa"/>
            <w:shd w:val="clear" w:color="auto" w:fill="auto"/>
            <w:tcMar>
              <w:top w:w="100" w:type="dxa"/>
              <w:left w:w="100" w:type="dxa"/>
              <w:bottom w:w="100" w:type="dxa"/>
              <w:right w:w="100" w:type="dxa"/>
            </w:tcMar>
          </w:tcPr>
          <w:p w14:paraId="69E9F067" w14:textId="77777777" w:rsidR="00551215" w:rsidRDefault="00773BD7">
            <w:pPr>
              <w:widowControl w:val="0"/>
              <w:spacing w:line="240" w:lineRule="auto"/>
              <w:rPr>
                <w:sz w:val="16"/>
                <w:szCs w:val="16"/>
                <w:highlight w:val="white"/>
              </w:rPr>
            </w:pPr>
            <w:r>
              <w:rPr>
                <w:sz w:val="16"/>
                <w:szCs w:val="16"/>
                <w:highlight w:val="white"/>
              </w:rPr>
              <w:t>RISK OWNER</w:t>
            </w:r>
          </w:p>
        </w:tc>
      </w:tr>
      <w:tr w:rsidR="00551215" w14:paraId="7BA6E648" w14:textId="77777777" w:rsidTr="00B2736C">
        <w:tc>
          <w:tcPr>
            <w:tcW w:w="1408" w:type="dxa"/>
            <w:shd w:val="clear" w:color="auto" w:fill="auto"/>
            <w:tcMar>
              <w:top w:w="100" w:type="dxa"/>
              <w:left w:w="100" w:type="dxa"/>
              <w:bottom w:w="100" w:type="dxa"/>
              <w:right w:w="100" w:type="dxa"/>
            </w:tcMar>
          </w:tcPr>
          <w:p w14:paraId="1918C7BC" w14:textId="77777777" w:rsidR="00551215" w:rsidRDefault="00773BD7">
            <w:pPr>
              <w:widowControl w:val="0"/>
              <w:spacing w:line="240" w:lineRule="auto"/>
              <w:rPr>
                <w:sz w:val="20"/>
                <w:szCs w:val="20"/>
                <w:highlight w:val="white"/>
              </w:rPr>
            </w:pPr>
            <w:r>
              <w:rPr>
                <w:sz w:val="20"/>
                <w:szCs w:val="20"/>
                <w:highlight w:val="white"/>
              </w:rPr>
              <w:t>Inability to receive or give essential information, particularly in emergency situations.</w:t>
            </w:r>
          </w:p>
          <w:p w14:paraId="66B32A2C" w14:textId="77777777" w:rsidR="00551215" w:rsidRDefault="00551215">
            <w:pPr>
              <w:widowControl w:val="0"/>
              <w:spacing w:line="240" w:lineRule="auto"/>
              <w:rPr>
                <w:sz w:val="20"/>
                <w:szCs w:val="20"/>
                <w:highlight w:val="white"/>
              </w:rPr>
            </w:pPr>
          </w:p>
          <w:p w14:paraId="0265C0A4" w14:textId="77777777" w:rsidR="00551215" w:rsidRDefault="00551215">
            <w:pPr>
              <w:widowControl w:val="0"/>
              <w:spacing w:line="240" w:lineRule="auto"/>
              <w:rPr>
                <w:sz w:val="20"/>
                <w:szCs w:val="20"/>
                <w:highlight w:val="white"/>
              </w:rPr>
            </w:pPr>
          </w:p>
        </w:tc>
        <w:tc>
          <w:tcPr>
            <w:tcW w:w="4435" w:type="dxa"/>
            <w:shd w:val="clear" w:color="auto" w:fill="auto"/>
            <w:tcMar>
              <w:top w:w="100" w:type="dxa"/>
              <w:left w:w="100" w:type="dxa"/>
              <w:bottom w:w="100" w:type="dxa"/>
              <w:right w:w="100" w:type="dxa"/>
            </w:tcMar>
          </w:tcPr>
          <w:p w14:paraId="149C0136" w14:textId="77777777" w:rsidR="00551215" w:rsidRDefault="00773BD7">
            <w:pPr>
              <w:widowControl w:val="0"/>
              <w:spacing w:line="240" w:lineRule="auto"/>
              <w:rPr>
                <w:sz w:val="20"/>
                <w:szCs w:val="20"/>
                <w:highlight w:val="white"/>
              </w:rPr>
            </w:pPr>
            <w:r>
              <w:rPr>
                <w:sz w:val="20"/>
                <w:szCs w:val="20"/>
                <w:highlight w:val="white"/>
              </w:rPr>
              <w:t xml:space="preserve">Failure to identify service user’s inability to phone/text/internet for assistance in an emergency (such as in case of house fire, break-in, sudden illness/accident to self or person cared-for, when lost or disorientated when out and about); failure to advise on or teach alternatives where they are available and practical; failure to teach or make onward referral for alternative communication techniques (such as computer, smartphone, emergency call alarm); to maintain or enable employment after </w:t>
            </w:r>
            <w:proofErr w:type="spellStart"/>
            <w:r>
              <w:rPr>
                <w:sz w:val="20"/>
                <w:szCs w:val="20"/>
                <w:highlight w:val="white"/>
              </w:rPr>
              <w:t>sightloss</w:t>
            </w:r>
            <w:proofErr w:type="spellEnd"/>
            <w:r>
              <w:rPr>
                <w:sz w:val="20"/>
                <w:szCs w:val="20"/>
                <w:highlight w:val="white"/>
              </w:rPr>
              <w:t xml:space="preserve">; failure to identify and mitigate risk of social isolation caused by inability to communicate potentially leading to poor mental and physical health; failure to identify and teach alternative solutions to manage personal finances leading to financial abuse (from, for example, family members or </w:t>
            </w:r>
            <w:proofErr w:type="spellStart"/>
            <w:r>
              <w:rPr>
                <w:sz w:val="20"/>
                <w:szCs w:val="20"/>
                <w:highlight w:val="white"/>
              </w:rPr>
              <w:t>carers</w:t>
            </w:r>
            <w:proofErr w:type="spellEnd"/>
            <w:r>
              <w:rPr>
                <w:sz w:val="20"/>
                <w:szCs w:val="20"/>
                <w:highlight w:val="white"/>
              </w:rPr>
              <w:t>); failure to document risks and advice given; failure to receive appropriate professional supervision</w:t>
            </w:r>
          </w:p>
        </w:tc>
        <w:tc>
          <w:tcPr>
            <w:tcW w:w="1134" w:type="dxa"/>
            <w:shd w:val="clear" w:color="auto" w:fill="auto"/>
            <w:tcMar>
              <w:top w:w="100" w:type="dxa"/>
              <w:left w:w="100" w:type="dxa"/>
              <w:bottom w:w="100" w:type="dxa"/>
              <w:right w:w="100" w:type="dxa"/>
            </w:tcMar>
          </w:tcPr>
          <w:p w14:paraId="3FE73FD9" w14:textId="77777777" w:rsidR="00551215" w:rsidRDefault="00773BD7">
            <w:pPr>
              <w:widowControl w:val="0"/>
              <w:spacing w:line="240" w:lineRule="auto"/>
              <w:rPr>
                <w:sz w:val="20"/>
                <w:szCs w:val="20"/>
              </w:rPr>
            </w:pPr>
            <w:r>
              <w:rPr>
                <w:sz w:val="20"/>
                <w:szCs w:val="20"/>
              </w:rPr>
              <w:t>20</w:t>
            </w:r>
          </w:p>
          <w:p w14:paraId="25894066" w14:textId="77777777" w:rsidR="00551215" w:rsidRDefault="00773BD7">
            <w:pPr>
              <w:widowControl w:val="0"/>
              <w:spacing w:line="240" w:lineRule="auto"/>
              <w:rPr>
                <w:sz w:val="20"/>
                <w:szCs w:val="20"/>
              </w:rPr>
            </w:pPr>
            <w:r>
              <w:rPr>
                <w:sz w:val="20"/>
                <w:szCs w:val="20"/>
              </w:rPr>
              <w:t>Likelihood 4</w:t>
            </w:r>
          </w:p>
          <w:p w14:paraId="1D78575B" w14:textId="77777777" w:rsidR="00551215" w:rsidRDefault="00773BD7">
            <w:pPr>
              <w:widowControl w:val="0"/>
              <w:spacing w:line="240" w:lineRule="auto"/>
              <w:rPr>
                <w:sz w:val="20"/>
                <w:szCs w:val="20"/>
              </w:rPr>
            </w:pPr>
            <w:r>
              <w:rPr>
                <w:sz w:val="20"/>
                <w:szCs w:val="20"/>
              </w:rPr>
              <w:t>Impact 5</w:t>
            </w:r>
          </w:p>
        </w:tc>
        <w:tc>
          <w:tcPr>
            <w:tcW w:w="4819" w:type="dxa"/>
            <w:shd w:val="clear" w:color="auto" w:fill="auto"/>
            <w:tcMar>
              <w:top w:w="100" w:type="dxa"/>
              <w:left w:w="100" w:type="dxa"/>
              <w:bottom w:w="100" w:type="dxa"/>
              <w:right w:w="100" w:type="dxa"/>
            </w:tcMar>
          </w:tcPr>
          <w:p w14:paraId="2CBC10C8"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Existing controls:</w:t>
            </w:r>
          </w:p>
          <w:p w14:paraId="45DC9083" w14:textId="77777777" w:rsidR="00551215" w:rsidRDefault="00773BD7">
            <w:pPr>
              <w:widowControl w:val="0"/>
              <w:pBdr>
                <w:top w:val="nil"/>
                <w:left w:val="nil"/>
                <w:bottom w:val="nil"/>
                <w:right w:val="nil"/>
                <w:between w:val="nil"/>
              </w:pBdr>
              <w:spacing w:line="240" w:lineRule="auto"/>
              <w:rPr>
                <w:sz w:val="20"/>
                <w:szCs w:val="20"/>
                <w:highlight w:val="white"/>
              </w:rPr>
            </w:pPr>
            <w:r>
              <w:rPr>
                <w:sz w:val="20"/>
                <w:szCs w:val="20"/>
                <w:highlight w:val="white"/>
              </w:rPr>
              <w:t>Underpinning knowledge of  assessing and teaching communication strategies required to qualify, based on National Occupational Standards; adherence to Code of Ethics and Professional Practice; timely professional supervision from appropriate professional; regular update of knowledge through mandatory CPD (IT innovations develop at a swifter pace than other areas of practice); reflective accounts through practice observation/peer review.</w:t>
            </w:r>
          </w:p>
          <w:p w14:paraId="39A0D2D9" w14:textId="77777777" w:rsidR="00551215" w:rsidRDefault="00551215">
            <w:pPr>
              <w:widowControl w:val="0"/>
              <w:spacing w:line="240" w:lineRule="auto"/>
              <w:rPr>
                <w:sz w:val="20"/>
                <w:szCs w:val="20"/>
                <w:highlight w:val="white"/>
              </w:rPr>
            </w:pPr>
          </w:p>
          <w:p w14:paraId="69C59FD4" w14:textId="77777777" w:rsidR="00551215" w:rsidRDefault="00773BD7">
            <w:pPr>
              <w:widowControl w:val="0"/>
              <w:spacing w:line="240" w:lineRule="auto"/>
              <w:rPr>
                <w:sz w:val="20"/>
                <w:szCs w:val="20"/>
                <w:highlight w:val="white"/>
              </w:rPr>
            </w:pPr>
            <w:r>
              <w:rPr>
                <w:sz w:val="20"/>
                <w:szCs w:val="20"/>
                <w:highlight w:val="white"/>
              </w:rPr>
              <w:t xml:space="preserve">Effectiveness of mitigation: </w:t>
            </w:r>
          </w:p>
          <w:p w14:paraId="5D916F6A" w14:textId="77777777" w:rsidR="00551215" w:rsidRDefault="00773BD7">
            <w:pPr>
              <w:widowControl w:val="0"/>
              <w:spacing w:line="240" w:lineRule="auto"/>
              <w:rPr>
                <w:sz w:val="20"/>
                <w:szCs w:val="20"/>
                <w:highlight w:val="white"/>
              </w:rPr>
            </w:pPr>
            <w:r>
              <w:rPr>
                <w:sz w:val="20"/>
                <w:szCs w:val="20"/>
                <w:highlight w:val="white"/>
              </w:rPr>
              <w:t>Reduced risk of: accident, injury, isolation and poor mental and physical health of service user; failing to keep up with technological innovation.</w:t>
            </w:r>
          </w:p>
          <w:p w14:paraId="2F6C28D3" w14:textId="77777777" w:rsidR="00551215" w:rsidRDefault="00773BD7">
            <w:pPr>
              <w:widowControl w:val="0"/>
              <w:spacing w:line="240" w:lineRule="auto"/>
              <w:rPr>
                <w:sz w:val="20"/>
                <w:szCs w:val="20"/>
                <w:highlight w:val="white"/>
              </w:rPr>
            </w:pPr>
            <w:r>
              <w:rPr>
                <w:sz w:val="20"/>
                <w:szCs w:val="20"/>
                <w:highlight w:val="white"/>
              </w:rPr>
              <w:t xml:space="preserve">Increased confidence in: </w:t>
            </w:r>
            <w:proofErr w:type="spellStart"/>
            <w:r>
              <w:rPr>
                <w:sz w:val="20"/>
                <w:szCs w:val="20"/>
                <w:highlight w:val="white"/>
              </w:rPr>
              <w:t>recognising</w:t>
            </w:r>
            <w:proofErr w:type="spellEnd"/>
            <w:r>
              <w:rPr>
                <w:sz w:val="20"/>
                <w:szCs w:val="20"/>
                <w:highlight w:val="white"/>
              </w:rPr>
              <w:t xml:space="preserve">  and teaching new IT solutions; identifying hazards caused by poor communication; teaching compensatory strategies; referring to appropriate agencies </w:t>
            </w:r>
          </w:p>
          <w:p w14:paraId="6366EF08" w14:textId="77777777" w:rsidR="00551215" w:rsidRDefault="00551215">
            <w:pPr>
              <w:widowControl w:val="0"/>
              <w:spacing w:line="240" w:lineRule="auto"/>
              <w:rPr>
                <w:sz w:val="20"/>
                <w:szCs w:val="20"/>
                <w:highlight w:val="white"/>
              </w:rPr>
            </w:pPr>
          </w:p>
        </w:tc>
        <w:tc>
          <w:tcPr>
            <w:tcW w:w="1276" w:type="dxa"/>
            <w:shd w:val="clear" w:color="auto" w:fill="auto"/>
            <w:tcMar>
              <w:top w:w="100" w:type="dxa"/>
              <w:left w:w="100" w:type="dxa"/>
              <w:bottom w:w="100" w:type="dxa"/>
              <w:right w:w="100" w:type="dxa"/>
            </w:tcMar>
          </w:tcPr>
          <w:p w14:paraId="7EECF193" w14:textId="77777777" w:rsidR="00551215" w:rsidRDefault="00773BD7">
            <w:pPr>
              <w:widowControl w:val="0"/>
              <w:spacing w:line="240" w:lineRule="auto"/>
              <w:rPr>
                <w:sz w:val="20"/>
                <w:szCs w:val="20"/>
              </w:rPr>
            </w:pPr>
            <w:r>
              <w:rPr>
                <w:sz w:val="20"/>
                <w:szCs w:val="20"/>
              </w:rPr>
              <w:t>decreasing</w:t>
            </w:r>
          </w:p>
        </w:tc>
        <w:tc>
          <w:tcPr>
            <w:tcW w:w="1134" w:type="dxa"/>
            <w:shd w:val="clear" w:color="auto" w:fill="auto"/>
            <w:tcMar>
              <w:top w:w="100" w:type="dxa"/>
              <w:left w:w="100" w:type="dxa"/>
              <w:bottom w:w="100" w:type="dxa"/>
              <w:right w:w="100" w:type="dxa"/>
            </w:tcMar>
          </w:tcPr>
          <w:p w14:paraId="62FC9547" w14:textId="77777777" w:rsidR="00551215" w:rsidRDefault="00773BD7">
            <w:pPr>
              <w:widowControl w:val="0"/>
              <w:spacing w:line="240" w:lineRule="auto"/>
              <w:rPr>
                <w:sz w:val="20"/>
                <w:szCs w:val="20"/>
              </w:rPr>
            </w:pPr>
            <w:r>
              <w:rPr>
                <w:sz w:val="20"/>
                <w:szCs w:val="20"/>
              </w:rPr>
              <w:t>15</w:t>
            </w:r>
          </w:p>
          <w:p w14:paraId="0EF7AED2" w14:textId="77777777" w:rsidR="00551215" w:rsidRDefault="00773BD7">
            <w:pPr>
              <w:widowControl w:val="0"/>
              <w:spacing w:line="240" w:lineRule="auto"/>
              <w:rPr>
                <w:sz w:val="20"/>
                <w:szCs w:val="20"/>
              </w:rPr>
            </w:pPr>
            <w:r>
              <w:rPr>
                <w:sz w:val="20"/>
                <w:szCs w:val="20"/>
              </w:rPr>
              <w:t>L 3</w:t>
            </w:r>
          </w:p>
          <w:p w14:paraId="4EFA6297" w14:textId="77777777" w:rsidR="00551215" w:rsidRDefault="00773BD7">
            <w:pPr>
              <w:widowControl w:val="0"/>
              <w:spacing w:line="240" w:lineRule="auto"/>
              <w:rPr>
                <w:sz w:val="20"/>
                <w:szCs w:val="20"/>
              </w:rPr>
            </w:pPr>
            <w:r>
              <w:rPr>
                <w:sz w:val="20"/>
                <w:szCs w:val="20"/>
              </w:rPr>
              <w:t>I 5</w:t>
            </w:r>
          </w:p>
        </w:tc>
        <w:tc>
          <w:tcPr>
            <w:tcW w:w="1198" w:type="dxa"/>
            <w:shd w:val="clear" w:color="auto" w:fill="auto"/>
            <w:tcMar>
              <w:top w:w="100" w:type="dxa"/>
              <w:left w:w="100" w:type="dxa"/>
              <w:bottom w:w="100" w:type="dxa"/>
              <w:right w:w="100" w:type="dxa"/>
            </w:tcMar>
          </w:tcPr>
          <w:p w14:paraId="76A50C73" w14:textId="77777777" w:rsidR="00551215" w:rsidRDefault="00773BD7">
            <w:pPr>
              <w:widowControl w:val="0"/>
              <w:spacing w:line="240" w:lineRule="auto"/>
              <w:rPr>
                <w:sz w:val="20"/>
                <w:szCs w:val="20"/>
              </w:rPr>
            </w:pPr>
            <w:r>
              <w:rPr>
                <w:sz w:val="20"/>
                <w:szCs w:val="20"/>
              </w:rPr>
              <w:t>Employer/VRW</w:t>
            </w:r>
          </w:p>
          <w:p w14:paraId="34DB9090" w14:textId="77777777" w:rsidR="00551215" w:rsidRDefault="00551215">
            <w:pPr>
              <w:widowControl w:val="0"/>
              <w:spacing w:line="240" w:lineRule="auto"/>
              <w:rPr>
                <w:sz w:val="20"/>
                <w:szCs w:val="20"/>
              </w:rPr>
            </w:pPr>
          </w:p>
          <w:p w14:paraId="6645B6A8" w14:textId="77777777" w:rsidR="00551215" w:rsidRDefault="00551215">
            <w:pPr>
              <w:widowControl w:val="0"/>
              <w:spacing w:line="240" w:lineRule="auto"/>
              <w:rPr>
                <w:sz w:val="20"/>
                <w:szCs w:val="20"/>
              </w:rPr>
            </w:pPr>
          </w:p>
          <w:p w14:paraId="1B7D3CC6" w14:textId="77777777" w:rsidR="00551215" w:rsidRDefault="00551215">
            <w:pPr>
              <w:widowControl w:val="0"/>
              <w:spacing w:line="240" w:lineRule="auto"/>
              <w:rPr>
                <w:sz w:val="20"/>
                <w:szCs w:val="20"/>
              </w:rPr>
            </w:pPr>
          </w:p>
          <w:p w14:paraId="2E91476E" w14:textId="77777777" w:rsidR="00551215" w:rsidRDefault="00551215">
            <w:pPr>
              <w:widowControl w:val="0"/>
              <w:spacing w:line="240" w:lineRule="auto"/>
              <w:rPr>
                <w:sz w:val="20"/>
                <w:szCs w:val="20"/>
              </w:rPr>
            </w:pPr>
          </w:p>
          <w:p w14:paraId="166E1617" w14:textId="77777777" w:rsidR="00551215" w:rsidRDefault="00551215">
            <w:pPr>
              <w:widowControl w:val="0"/>
              <w:spacing w:line="240" w:lineRule="auto"/>
              <w:rPr>
                <w:sz w:val="20"/>
                <w:szCs w:val="20"/>
              </w:rPr>
            </w:pPr>
          </w:p>
          <w:p w14:paraId="18521CA4" w14:textId="77777777" w:rsidR="00551215" w:rsidRDefault="00551215">
            <w:pPr>
              <w:widowControl w:val="0"/>
              <w:spacing w:line="240" w:lineRule="auto"/>
              <w:rPr>
                <w:sz w:val="20"/>
                <w:szCs w:val="20"/>
              </w:rPr>
            </w:pPr>
          </w:p>
          <w:p w14:paraId="21218078" w14:textId="77777777" w:rsidR="00551215" w:rsidRDefault="00551215">
            <w:pPr>
              <w:widowControl w:val="0"/>
              <w:spacing w:line="240" w:lineRule="auto"/>
              <w:rPr>
                <w:sz w:val="20"/>
                <w:szCs w:val="20"/>
              </w:rPr>
            </w:pPr>
          </w:p>
          <w:p w14:paraId="1D4A3A9C" w14:textId="77777777" w:rsidR="00551215" w:rsidRDefault="00551215">
            <w:pPr>
              <w:widowControl w:val="0"/>
              <w:spacing w:line="240" w:lineRule="auto"/>
              <w:rPr>
                <w:sz w:val="20"/>
                <w:szCs w:val="20"/>
              </w:rPr>
            </w:pPr>
          </w:p>
          <w:p w14:paraId="43B7434B" w14:textId="77777777" w:rsidR="00551215" w:rsidRDefault="00551215">
            <w:pPr>
              <w:widowControl w:val="0"/>
              <w:spacing w:line="240" w:lineRule="auto"/>
              <w:rPr>
                <w:sz w:val="20"/>
                <w:szCs w:val="20"/>
              </w:rPr>
            </w:pPr>
          </w:p>
          <w:p w14:paraId="689D7F2B" w14:textId="77777777" w:rsidR="00551215" w:rsidRDefault="00551215">
            <w:pPr>
              <w:widowControl w:val="0"/>
              <w:spacing w:line="240" w:lineRule="auto"/>
              <w:rPr>
                <w:sz w:val="20"/>
                <w:szCs w:val="20"/>
              </w:rPr>
            </w:pPr>
          </w:p>
          <w:p w14:paraId="7D24762D" w14:textId="77777777" w:rsidR="00551215" w:rsidRDefault="00551215">
            <w:pPr>
              <w:widowControl w:val="0"/>
              <w:spacing w:line="240" w:lineRule="auto"/>
              <w:rPr>
                <w:sz w:val="20"/>
                <w:szCs w:val="20"/>
              </w:rPr>
            </w:pPr>
          </w:p>
          <w:p w14:paraId="7AD68937" w14:textId="77777777" w:rsidR="00551215" w:rsidRDefault="00551215">
            <w:pPr>
              <w:widowControl w:val="0"/>
              <w:spacing w:line="240" w:lineRule="auto"/>
              <w:rPr>
                <w:sz w:val="20"/>
                <w:szCs w:val="20"/>
              </w:rPr>
            </w:pPr>
          </w:p>
          <w:p w14:paraId="135B0057" w14:textId="77777777" w:rsidR="00551215" w:rsidRDefault="00551215">
            <w:pPr>
              <w:widowControl w:val="0"/>
              <w:spacing w:line="240" w:lineRule="auto"/>
              <w:rPr>
                <w:sz w:val="20"/>
                <w:szCs w:val="20"/>
              </w:rPr>
            </w:pPr>
          </w:p>
          <w:p w14:paraId="2528B8BD" w14:textId="77777777" w:rsidR="00551215" w:rsidRDefault="00551215">
            <w:pPr>
              <w:widowControl w:val="0"/>
              <w:spacing w:line="240" w:lineRule="auto"/>
              <w:rPr>
                <w:sz w:val="20"/>
                <w:szCs w:val="20"/>
              </w:rPr>
            </w:pPr>
          </w:p>
          <w:p w14:paraId="2643E7CE" w14:textId="77777777" w:rsidR="00551215" w:rsidRDefault="00551215">
            <w:pPr>
              <w:widowControl w:val="0"/>
              <w:spacing w:line="240" w:lineRule="auto"/>
              <w:rPr>
                <w:sz w:val="20"/>
                <w:szCs w:val="20"/>
              </w:rPr>
            </w:pPr>
          </w:p>
          <w:p w14:paraId="162085B5" w14:textId="77777777" w:rsidR="00551215" w:rsidRDefault="00551215">
            <w:pPr>
              <w:widowControl w:val="0"/>
              <w:spacing w:line="240" w:lineRule="auto"/>
              <w:rPr>
                <w:sz w:val="20"/>
                <w:szCs w:val="20"/>
              </w:rPr>
            </w:pPr>
          </w:p>
          <w:p w14:paraId="78B6293F" w14:textId="77777777" w:rsidR="00551215" w:rsidRDefault="00551215">
            <w:pPr>
              <w:widowControl w:val="0"/>
              <w:spacing w:line="240" w:lineRule="auto"/>
              <w:rPr>
                <w:sz w:val="20"/>
                <w:szCs w:val="20"/>
              </w:rPr>
            </w:pPr>
          </w:p>
          <w:p w14:paraId="7F595470" w14:textId="77777777" w:rsidR="00551215" w:rsidRDefault="00551215">
            <w:pPr>
              <w:widowControl w:val="0"/>
              <w:spacing w:line="240" w:lineRule="auto"/>
              <w:rPr>
                <w:sz w:val="20"/>
                <w:szCs w:val="20"/>
              </w:rPr>
            </w:pPr>
          </w:p>
          <w:p w14:paraId="210944F3" w14:textId="77777777" w:rsidR="00551215" w:rsidRDefault="00551215">
            <w:pPr>
              <w:widowControl w:val="0"/>
              <w:spacing w:line="240" w:lineRule="auto"/>
              <w:rPr>
                <w:sz w:val="20"/>
                <w:szCs w:val="20"/>
              </w:rPr>
            </w:pPr>
          </w:p>
        </w:tc>
      </w:tr>
      <w:tr w:rsidR="00440F84" w14:paraId="04D533C0" w14:textId="77777777" w:rsidTr="00B2736C">
        <w:tc>
          <w:tcPr>
            <w:tcW w:w="1408" w:type="dxa"/>
            <w:shd w:val="clear" w:color="auto" w:fill="auto"/>
            <w:tcMar>
              <w:top w:w="100" w:type="dxa"/>
              <w:left w:w="100" w:type="dxa"/>
              <w:bottom w:w="100" w:type="dxa"/>
              <w:right w:w="100" w:type="dxa"/>
            </w:tcMar>
          </w:tcPr>
          <w:p w14:paraId="4F4412AA" w14:textId="77777777" w:rsidR="00440F84" w:rsidRDefault="00440F84">
            <w:pPr>
              <w:widowControl w:val="0"/>
              <w:spacing w:line="240" w:lineRule="auto"/>
              <w:rPr>
                <w:sz w:val="20"/>
                <w:szCs w:val="20"/>
                <w:highlight w:val="white"/>
              </w:rPr>
            </w:pPr>
          </w:p>
        </w:tc>
        <w:tc>
          <w:tcPr>
            <w:tcW w:w="4435" w:type="dxa"/>
            <w:shd w:val="clear" w:color="auto" w:fill="auto"/>
            <w:tcMar>
              <w:top w:w="100" w:type="dxa"/>
              <w:left w:w="100" w:type="dxa"/>
              <w:bottom w:w="100" w:type="dxa"/>
              <w:right w:w="100" w:type="dxa"/>
            </w:tcMar>
          </w:tcPr>
          <w:p w14:paraId="04434BD8" w14:textId="77777777" w:rsidR="00440F84" w:rsidRDefault="00440F84">
            <w:pPr>
              <w:widowControl w:val="0"/>
              <w:spacing w:line="240" w:lineRule="auto"/>
              <w:rPr>
                <w:sz w:val="20"/>
                <w:szCs w:val="20"/>
                <w:highlight w:val="white"/>
              </w:rPr>
            </w:pPr>
          </w:p>
          <w:p w14:paraId="26A18D38" w14:textId="77777777" w:rsidR="004915CE" w:rsidRDefault="004915CE">
            <w:pPr>
              <w:widowControl w:val="0"/>
              <w:spacing w:line="240" w:lineRule="auto"/>
              <w:rPr>
                <w:sz w:val="20"/>
                <w:szCs w:val="20"/>
                <w:highlight w:val="white"/>
              </w:rPr>
            </w:pPr>
          </w:p>
          <w:p w14:paraId="6210645D" w14:textId="77777777" w:rsidR="004915CE" w:rsidRDefault="004915CE">
            <w:pPr>
              <w:widowControl w:val="0"/>
              <w:spacing w:line="240" w:lineRule="auto"/>
              <w:rPr>
                <w:sz w:val="20"/>
                <w:szCs w:val="20"/>
                <w:highlight w:val="white"/>
              </w:rPr>
            </w:pPr>
          </w:p>
          <w:p w14:paraId="22B03191" w14:textId="77777777" w:rsidR="004915CE" w:rsidRDefault="004915CE">
            <w:pPr>
              <w:widowControl w:val="0"/>
              <w:spacing w:line="240" w:lineRule="auto"/>
              <w:rPr>
                <w:sz w:val="20"/>
                <w:szCs w:val="20"/>
                <w:highlight w:val="white"/>
              </w:rPr>
            </w:pPr>
          </w:p>
          <w:p w14:paraId="7429A4CB" w14:textId="77777777" w:rsidR="004915CE" w:rsidRDefault="004915CE">
            <w:pPr>
              <w:widowControl w:val="0"/>
              <w:spacing w:line="240" w:lineRule="auto"/>
              <w:rPr>
                <w:sz w:val="20"/>
                <w:szCs w:val="20"/>
                <w:highlight w:val="white"/>
              </w:rPr>
            </w:pPr>
          </w:p>
          <w:p w14:paraId="018CF521" w14:textId="5C6A46C4" w:rsidR="004915CE" w:rsidRDefault="004915CE">
            <w:pPr>
              <w:widowControl w:val="0"/>
              <w:spacing w:line="240" w:lineRule="auto"/>
              <w:rPr>
                <w:sz w:val="20"/>
                <w:szCs w:val="20"/>
                <w:highlight w:val="white"/>
              </w:rPr>
            </w:pPr>
          </w:p>
        </w:tc>
        <w:tc>
          <w:tcPr>
            <w:tcW w:w="1134" w:type="dxa"/>
            <w:shd w:val="clear" w:color="auto" w:fill="auto"/>
            <w:tcMar>
              <w:top w:w="100" w:type="dxa"/>
              <w:left w:w="100" w:type="dxa"/>
              <w:bottom w:w="100" w:type="dxa"/>
              <w:right w:w="100" w:type="dxa"/>
            </w:tcMar>
          </w:tcPr>
          <w:p w14:paraId="17A49FA6" w14:textId="77777777" w:rsidR="00440F84" w:rsidRDefault="00440F84">
            <w:pPr>
              <w:widowControl w:val="0"/>
              <w:spacing w:line="240" w:lineRule="auto"/>
              <w:rPr>
                <w:sz w:val="20"/>
                <w:szCs w:val="20"/>
              </w:rPr>
            </w:pPr>
          </w:p>
        </w:tc>
        <w:tc>
          <w:tcPr>
            <w:tcW w:w="4819" w:type="dxa"/>
            <w:shd w:val="clear" w:color="auto" w:fill="auto"/>
            <w:tcMar>
              <w:top w:w="100" w:type="dxa"/>
              <w:left w:w="100" w:type="dxa"/>
              <w:bottom w:w="100" w:type="dxa"/>
              <w:right w:w="100" w:type="dxa"/>
            </w:tcMar>
          </w:tcPr>
          <w:p w14:paraId="218D60AD" w14:textId="77777777" w:rsidR="00440F84" w:rsidRDefault="00440F84">
            <w:pPr>
              <w:widowControl w:val="0"/>
              <w:pBdr>
                <w:top w:val="nil"/>
                <w:left w:val="nil"/>
                <w:bottom w:val="nil"/>
                <w:right w:val="nil"/>
                <w:between w:val="nil"/>
              </w:pBdr>
              <w:spacing w:line="240" w:lineRule="auto"/>
              <w:rPr>
                <w:sz w:val="20"/>
                <w:szCs w:val="20"/>
                <w:highlight w:val="white"/>
              </w:rPr>
            </w:pPr>
          </w:p>
        </w:tc>
        <w:tc>
          <w:tcPr>
            <w:tcW w:w="1276" w:type="dxa"/>
            <w:shd w:val="clear" w:color="auto" w:fill="auto"/>
            <w:tcMar>
              <w:top w:w="100" w:type="dxa"/>
              <w:left w:w="100" w:type="dxa"/>
              <w:bottom w:w="100" w:type="dxa"/>
              <w:right w:w="100" w:type="dxa"/>
            </w:tcMar>
          </w:tcPr>
          <w:p w14:paraId="47C282C2" w14:textId="77777777" w:rsidR="00440F84" w:rsidRDefault="00440F84">
            <w:pPr>
              <w:widowControl w:val="0"/>
              <w:spacing w:line="240" w:lineRule="auto"/>
              <w:rPr>
                <w:sz w:val="20"/>
                <w:szCs w:val="20"/>
              </w:rPr>
            </w:pPr>
          </w:p>
        </w:tc>
        <w:tc>
          <w:tcPr>
            <w:tcW w:w="1134" w:type="dxa"/>
            <w:shd w:val="clear" w:color="auto" w:fill="auto"/>
            <w:tcMar>
              <w:top w:w="100" w:type="dxa"/>
              <w:left w:w="100" w:type="dxa"/>
              <w:bottom w:w="100" w:type="dxa"/>
              <w:right w:w="100" w:type="dxa"/>
            </w:tcMar>
          </w:tcPr>
          <w:p w14:paraId="0C1F2DA0" w14:textId="77777777" w:rsidR="00440F84" w:rsidRDefault="00440F84">
            <w:pPr>
              <w:widowControl w:val="0"/>
              <w:spacing w:line="240" w:lineRule="auto"/>
              <w:rPr>
                <w:sz w:val="20"/>
                <w:szCs w:val="20"/>
              </w:rPr>
            </w:pPr>
          </w:p>
        </w:tc>
        <w:tc>
          <w:tcPr>
            <w:tcW w:w="1198" w:type="dxa"/>
            <w:shd w:val="clear" w:color="auto" w:fill="auto"/>
            <w:tcMar>
              <w:top w:w="100" w:type="dxa"/>
              <w:left w:w="100" w:type="dxa"/>
              <w:bottom w:w="100" w:type="dxa"/>
              <w:right w:w="100" w:type="dxa"/>
            </w:tcMar>
          </w:tcPr>
          <w:p w14:paraId="23260687" w14:textId="77777777" w:rsidR="00440F84" w:rsidRDefault="00440F84">
            <w:pPr>
              <w:widowControl w:val="0"/>
              <w:spacing w:line="240" w:lineRule="auto"/>
              <w:rPr>
                <w:sz w:val="20"/>
                <w:szCs w:val="20"/>
              </w:rPr>
            </w:pPr>
          </w:p>
        </w:tc>
      </w:tr>
      <w:tr w:rsidR="00653B40" w14:paraId="3D288C85" w14:textId="77777777" w:rsidTr="00B2736C">
        <w:tc>
          <w:tcPr>
            <w:tcW w:w="1408" w:type="dxa"/>
            <w:shd w:val="clear" w:color="auto" w:fill="auto"/>
            <w:tcMar>
              <w:top w:w="100" w:type="dxa"/>
              <w:left w:w="100" w:type="dxa"/>
              <w:bottom w:w="100" w:type="dxa"/>
              <w:right w:w="100" w:type="dxa"/>
            </w:tcMar>
          </w:tcPr>
          <w:p w14:paraId="1E6253A6" w14:textId="1411F869" w:rsidR="00653B40" w:rsidRDefault="009E2B40">
            <w:pPr>
              <w:widowControl w:val="0"/>
              <w:spacing w:line="240" w:lineRule="auto"/>
              <w:rPr>
                <w:sz w:val="20"/>
                <w:szCs w:val="20"/>
                <w:highlight w:val="white"/>
              </w:rPr>
            </w:pPr>
            <w:r>
              <w:rPr>
                <w:sz w:val="20"/>
                <w:szCs w:val="20"/>
                <w:highlight w:val="white"/>
              </w:rPr>
              <w:t>Domain 6</w:t>
            </w:r>
          </w:p>
        </w:tc>
        <w:tc>
          <w:tcPr>
            <w:tcW w:w="4435" w:type="dxa"/>
            <w:shd w:val="clear" w:color="auto" w:fill="auto"/>
            <w:tcMar>
              <w:top w:w="100" w:type="dxa"/>
              <w:left w:w="100" w:type="dxa"/>
              <w:bottom w:w="100" w:type="dxa"/>
              <w:right w:w="100" w:type="dxa"/>
            </w:tcMar>
          </w:tcPr>
          <w:p w14:paraId="3D2FB90F" w14:textId="737A13E8" w:rsidR="00653B40" w:rsidRPr="00653B40" w:rsidRDefault="00073AAE">
            <w:pPr>
              <w:widowControl w:val="0"/>
              <w:spacing w:line="240" w:lineRule="auto"/>
              <w:rPr>
                <w:b/>
                <w:bCs/>
                <w:sz w:val="20"/>
                <w:szCs w:val="20"/>
                <w:highlight w:val="white"/>
              </w:rPr>
            </w:pPr>
            <w:r>
              <w:rPr>
                <w:b/>
                <w:bCs/>
                <w:sz w:val="20"/>
                <w:szCs w:val="20"/>
                <w:highlight w:val="white"/>
              </w:rPr>
              <w:t>Risks in b</w:t>
            </w:r>
            <w:r w:rsidR="00653B40">
              <w:rPr>
                <w:b/>
                <w:bCs/>
                <w:sz w:val="20"/>
                <w:szCs w:val="20"/>
                <w:highlight w:val="white"/>
              </w:rPr>
              <w:t xml:space="preserve">ehavioral and procedural </w:t>
            </w:r>
            <w:r>
              <w:rPr>
                <w:b/>
                <w:bCs/>
                <w:sz w:val="20"/>
                <w:szCs w:val="20"/>
                <w:highlight w:val="white"/>
              </w:rPr>
              <w:t>practice</w:t>
            </w:r>
          </w:p>
        </w:tc>
        <w:tc>
          <w:tcPr>
            <w:tcW w:w="1134" w:type="dxa"/>
            <w:shd w:val="clear" w:color="auto" w:fill="auto"/>
            <w:tcMar>
              <w:top w:w="100" w:type="dxa"/>
              <w:left w:w="100" w:type="dxa"/>
              <w:bottom w:w="100" w:type="dxa"/>
              <w:right w:w="100" w:type="dxa"/>
            </w:tcMar>
          </w:tcPr>
          <w:p w14:paraId="6ADB3F4D" w14:textId="77777777" w:rsidR="00653B40" w:rsidRDefault="00653B40">
            <w:pPr>
              <w:widowControl w:val="0"/>
              <w:spacing w:line="240" w:lineRule="auto"/>
              <w:rPr>
                <w:sz w:val="20"/>
                <w:szCs w:val="20"/>
              </w:rPr>
            </w:pPr>
          </w:p>
        </w:tc>
        <w:tc>
          <w:tcPr>
            <w:tcW w:w="4819" w:type="dxa"/>
            <w:shd w:val="clear" w:color="auto" w:fill="auto"/>
            <w:tcMar>
              <w:top w:w="100" w:type="dxa"/>
              <w:left w:w="100" w:type="dxa"/>
              <w:bottom w:w="100" w:type="dxa"/>
              <w:right w:w="100" w:type="dxa"/>
            </w:tcMar>
          </w:tcPr>
          <w:p w14:paraId="7818586B" w14:textId="77777777" w:rsidR="00653B40" w:rsidRDefault="00653B40">
            <w:pPr>
              <w:widowControl w:val="0"/>
              <w:pBdr>
                <w:top w:val="nil"/>
                <w:left w:val="nil"/>
                <w:bottom w:val="nil"/>
                <w:right w:val="nil"/>
                <w:between w:val="nil"/>
              </w:pBdr>
              <w:spacing w:line="240" w:lineRule="auto"/>
              <w:rPr>
                <w:sz w:val="20"/>
                <w:szCs w:val="20"/>
                <w:highlight w:val="white"/>
              </w:rPr>
            </w:pPr>
          </w:p>
        </w:tc>
        <w:tc>
          <w:tcPr>
            <w:tcW w:w="1276" w:type="dxa"/>
            <w:shd w:val="clear" w:color="auto" w:fill="auto"/>
            <w:tcMar>
              <w:top w:w="100" w:type="dxa"/>
              <w:left w:w="100" w:type="dxa"/>
              <w:bottom w:w="100" w:type="dxa"/>
              <w:right w:w="100" w:type="dxa"/>
            </w:tcMar>
          </w:tcPr>
          <w:p w14:paraId="5904ECFE" w14:textId="77777777" w:rsidR="00653B40" w:rsidRDefault="00653B40">
            <w:pPr>
              <w:widowControl w:val="0"/>
              <w:spacing w:line="240" w:lineRule="auto"/>
              <w:rPr>
                <w:sz w:val="20"/>
                <w:szCs w:val="20"/>
              </w:rPr>
            </w:pPr>
          </w:p>
        </w:tc>
        <w:tc>
          <w:tcPr>
            <w:tcW w:w="1134" w:type="dxa"/>
            <w:shd w:val="clear" w:color="auto" w:fill="auto"/>
            <w:tcMar>
              <w:top w:w="100" w:type="dxa"/>
              <w:left w:w="100" w:type="dxa"/>
              <w:bottom w:w="100" w:type="dxa"/>
              <w:right w:w="100" w:type="dxa"/>
            </w:tcMar>
          </w:tcPr>
          <w:p w14:paraId="2D04AA4F" w14:textId="77777777" w:rsidR="00653B40" w:rsidRDefault="00653B40">
            <w:pPr>
              <w:widowControl w:val="0"/>
              <w:spacing w:line="240" w:lineRule="auto"/>
              <w:rPr>
                <w:sz w:val="20"/>
                <w:szCs w:val="20"/>
              </w:rPr>
            </w:pPr>
          </w:p>
        </w:tc>
        <w:tc>
          <w:tcPr>
            <w:tcW w:w="1198" w:type="dxa"/>
            <w:shd w:val="clear" w:color="auto" w:fill="auto"/>
            <w:tcMar>
              <w:top w:w="100" w:type="dxa"/>
              <w:left w:w="100" w:type="dxa"/>
              <w:bottom w:w="100" w:type="dxa"/>
              <w:right w:w="100" w:type="dxa"/>
            </w:tcMar>
          </w:tcPr>
          <w:p w14:paraId="270670F7" w14:textId="77777777" w:rsidR="00653B40" w:rsidRDefault="00653B40">
            <w:pPr>
              <w:widowControl w:val="0"/>
              <w:spacing w:line="240" w:lineRule="auto"/>
              <w:rPr>
                <w:sz w:val="20"/>
                <w:szCs w:val="20"/>
              </w:rPr>
            </w:pPr>
          </w:p>
        </w:tc>
      </w:tr>
      <w:tr w:rsidR="00B2736C" w14:paraId="5B91C4F3" w14:textId="77777777" w:rsidTr="00B2736C">
        <w:tc>
          <w:tcPr>
            <w:tcW w:w="1408" w:type="dxa"/>
            <w:shd w:val="clear" w:color="auto" w:fill="auto"/>
            <w:tcMar>
              <w:top w:w="100" w:type="dxa"/>
              <w:left w:w="100" w:type="dxa"/>
              <w:bottom w:w="100" w:type="dxa"/>
              <w:right w:w="100" w:type="dxa"/>
            </w:tcMar>
          </w:tcPr>
          <w:p w14:paraId="74FC9783" w14:textId="5E00E4EF" w:rsidR="00B2736C" w:rsidRDefault="00E658D5">
            <w:pPr>
              <w:widowControl w:val="0"/>
              <w:spacing w:line="240" w:lineRule="auto"/>
              <w:rPr>
                <w:sz w:val="20"/>
                <w:szCs w:val="20"/>
                <w:highlight w:val="white"/>
              </w:rPr>
            </w:pPr>
            <w:r>
              <w:rPr>
                <w:sz w:val="20"/>
                <w:szCs w:val="20"/>
                <w:highlight w:val="white"/>
              </w:rPr>
              <w:t>Failure to adhere to a wide range of ethical professional boundaries in working with blind, deafblind or partially sighted people.</w:t>
            </w:r>
            <w:r w:rsidR="00FA2E37">
              <w:rPr>
                <w:sz w:val="20"/>
                <w:szCs w:val="20"/>
                <w:highlight w:val="white"/>
              </w:rPr>
              <w:t xml:space="preserve">  Work is frequently</w:t>
            </w:r>
            <w:r w:rsidR="00413A54">
              <w:rPr>
                <w:sz w:val="20"/>
                <w:szCs w:val="20"/>
                <w:highlight w:val="white"/>
              </w:rPr>
              <w:t xml:space="preserve"> undertaken</w:t>
            </w:r>
            <w:r w:rsidR="00FA2E37">
              <w:rPr>
                <w:sz w:val="20"/>
                <w:szCs w:val="20"/>
                <w:highlight w:val="white"/>
              </w:rPr>
              <w:t xml:space="preserve"> 1-to-1 in a </w:t>
            </w:r>
            <w:r w:rsidR="00521613">
              <w:rPr>
                <w:sz w:val="20"/>
                <w:szCs w:val="20"/>
                <w:highlight w:val="white"/>
              </w:rPr>
              <w:t>person’s home.</w:t>
            </w:r>
          </w:p>
        </w:tc>
        <w:tc>
          <w:tcPr>
            <w:tcW w:w="4435" w:type="dxa"/>
            <w:shd w:val="clear" w:color="auto" w:fill="auto"/>
            <w:tcMar>
              <w:top w:w="100" w:type="dxa"/>
              <w:left w:w="100" w:type="dxa"/>
              <w:bottom w:w="100" w:type="dxa"/>
              <w:right w:w="100" w:type="dxa"/>
            </w:tcMar>
          </w:tcPr>
          <w:p w14:paraId="4C1BD1AB" w14:textId="0F62F398" w:rsidR="009D45C4" w:rsidRDefault="00171A6D">
            <w:pPr>
              <w:widowControl w:val="0"/>
              <w:spacing w:line="240" w:lineRule="auto"/>
              <w:rPr>
                <w:sz w:val="20"/>
                <w:szCs w:val="20"/>
                <w:highlight w:val="white"/>
              </w:rPr>
            </w:pPr>
            <w:r>
              <w:rPr>
                <w:sz w:val="20"/>
                <w:szCs w:val="20"/>
                <w:highlight w:val="white"/>
              </w:rPr>
              <w:t xml:space="preserve">Risk of </w:t>
            </w:r>
            <w:r w:rsidR="00993AAF">
              <w:rPr>
                <w:sz w:val="20"/>
                <w:szCs w:val="20"/>
                <w:highlight w:val="white"/>
              </w:rPr>
              <w:t>personal boundary violation</w:t>
            </w:r>
            <w:r w:rsidR="007158A8">
              <w:rPr>
                <w:sz w:val="20"/>
                <w:szCs w:val="20"/>
                <w:highlight w:val="white"/>
              </w:rPr>
              <w:t>s</w:t>
            </w:r>
            <w:r w:rsidR="001412A7">
              <w:rPr>
                <w:sz w:val="20"/>
                <w:szCs w:val="20"/>
                <w:highlight w:val="white"/>
              </w:rPr>
              <w:t xml:space="preserve"> and professional boundary violations</w:t>
            </w:r>
            <w:r w:rsidR="007158A8">
              <w:rPr>
                <w:sz w:val="20"/>
                <w:szCs w:val="20"/>
                <w:highlight w:val="white"/>
              </w:rPr>
              <w:t>. Risks may include</w:t>
            </w:r>
            <w:r w:rsidR="00AE2CDD">
              <w:rPr>
                <w:sz w:val="20"/>
                <w:szCs w:val="20"/>
                <w:highlight w:val="white"/>
              </w:rPr>
              <w:t>:</w:t>
            </w:r>
            <w:r w:rsidR="007158A8">
              <w:rPr>
                <w:sz w:val="20"/>
                <w:szCs w:val="20"/>
                <w:highlight w:val="white"/>
              </w:rPr>
              <w:t xml:space="preserve"> forming inappropriate relationships whilst still working with a client; risk of </w:t>
            </w:r>
            <w:r w:rsidR="00AE2CDD">
              <w:rPr>
                <w:sz w:val="20"/>
                <w:szCs w:val="20"/>
                <w:highlight w:val="white"/>
              </w:rPr>
              <w:t xml:space="preserve">real or alleged inappropriate </w:t>
            </w:r>
            <w:r w:rsidR="000470F3">
              <w:rPr>
                <w:sz w:val="20"/>
                <w:szCs w:val="20"/>
                <w:highlight w:val="white"/>
              </w:rPr>
              <w:t>sexual acts, including with children.</w:t>
            </w:r>
          </w:p>
          <w:p w14:paraId="6BB27598" w14:textId="77777777" w:rsidR="009D45C4" w:rsidRDefault="009D45C4">
            <w:pPr>
              <w:widowControl w:val="0"/>
              <w:spacing w:line="240" w:lineRule="auto"/>
              <w:rPr>
                <w:sz w:val="20"/>
                <w:szCs w:val="20"/>
                <w:highlight w:val="white"/>
              </w:rPr>
            </w:pPr>
          </w:p>
          <w:p w14:paraId="194D68F0" w14:textId="761E5E13" w:rsidR="00B2736C" w:rsidRDefault="000470F3">
            <w:pPr>
              <w:widowControl w:val="0"/>
              <w:spacing w:line="240" w:lineRule="auto"/>
              <w:rPr>
                <w:sz w:val="20"/>
                <w:szCs w:val="20"/>
                <w:highlight w:val="white"/>
              </w:rPr>
            </w:pPr>
            <w:r>
              <w:rPr>
                <w:sz w:val="20"/>
                <w:szCs w:val="20"/>
                <w:highlight w:val="white"/>
              </w:rPr>
              <w:t>R</w:t>
            </w:r>
            <w:r w:rsidR="00993AAF">
              <w:rPr>
                <w:sz w:val="20"/>
                <w:szCs w:val="20"/>
                <w:highlight w:val="white"/>
              </w:rPr>
              <w:t xml:space="preserve">isk of </w:t>
            </w:r>
            <w:r w:rsidR="00ED4973">
              <w:rPr>
                <w:sz w:val="20"/>
                <w:szCs w:val="20"/>
                <w:highlight w:val="white"/>
              </w:rPr>
              <w:t>real or alleged</w:t>
            </w:r>
            <w:r>
              <w:rPr>
                <w:sz w:val="20"/>
                <w:szCs w:val="20"/>
                <w:highlight w:val="white"/>
              </w:rPr>
              <w:t xml:space="preserve"> </w:t>
            </w:r>
            <w:r w:rsidR="00993AAF">
              <w:rPr>
                <w:sz w:val="20"/>
                <w:szCs w:val="20"/>
                <w:highlight w:val="white"/>
              </w:rPr>
              <w:t xml:space="preserve">exploitation of </w:t>
            </w:r>
            <w:r w:rsidR="007E70DE">
              <w:rPr>
                <w:sz w:val="20"/>
                <w:szCs w:val="20"/>
                <w:highlight w:val="white"/>
              </w:rPr>
              <w:t xml:space="preserve">service users </w:t>
            </w:r>
            <w:r w:rsidR="00EF7840">
              <w:rPr>
                <w:sz w:val="20"/>
                <w:szCs w:val="20"/>
                <w:highlight w:val="white"/>
              </w:rPr>
              <w:t>in their own home</w:t>
            </w:r>
            <w:r w:rsidR="00FA2E37">
              <w:rPr>
                <w:sz w:val="20"/>
                <w:szCs w:val="20"/>
                <w:highlight w:val="white"/>
              </w:rPr>
              <w:t xml:space="preserve"> due to being</w:t>
            </w:r>
            <w:r w:rsidR="007E70DE">
              <w:rPr>
                <w:sz w:val="20"/>
                <w:szCs w:val="20"/>
                <w:highlight w:val="white"/>
              </w:rPr>
              <w:t xml:space="preserve"> unable to see and/or hear </w:t>
            </w:r>
            <w:r w:rsidR="00EF7840">
              <w:rPr>
                <w:sz w:val="20"/>
                <w:szCs w:val="20"/>
                <w:highlight w:val="white"/>
              </w:rPr>
              <w:t xml:space="preserve">activity </w:t>
            </w:r>
            <w:r w:rsidR="00FA2E37">
              <w:rPr>
                <w:sz w:val="20"/>
                <w:szCs w:val="20"/>
                <w:highlight w:val="white"/>
              </w:rPr>
              <w:t>undertaken whilst they ar</w:t>
            </w:r>
            <w:r w:rsidR="00521613">
              <w:rPr>
                <w:sz w:val="20"/>
                <w:szCs w:val="20"/>
                <w:highlight w:val="white"/>
              </w:rPr>
              <w:t>e in the property</w:t>
            </w:r>
            <w:r w:rsidR="00DE4CEA">
              <w:rPr>
                <w:sz w:val="20"/>
                <w:szCs w:val="20"/>
                <w:highlight w:val="white"/>
              </w:rPr>
              <w:t>. Risk may include theft</w:t>
            </w:r>
            <w:r w:rsidR="00C45895">
              <w:rPr>
                <w:sz w:val="20"/>
                <w:szCs w:val="20"/>
                <w:highlight w:val="white"/>
              </w:rPr>
              <w:t xml:space="preserve"> of property</w:t>
            </w:r>
            <w:r w:rsidR="00DE4CEA">
              <w:rPr>
                <w:sz w:val="20"/>
                <w:szCs w:val="20"/>
                <w:highlight w:val="white"/>
              </w:rPr>
              <w:t xml:space="preserve">, </w:t>
            </w:r>
            <w:r w:rsidR="00C45895">
              <w:rPr>
                <w:sz w:val="20"/>
                <w:szCs w:val="20"/>
                <w:highlight w:val="white"/>
              </w:rPr>
              <w:t xml:space="preserve">theft leading to </w:t>
            </w:r>
            <w:r w:rsidR="00A018D5">
              <w:rPr>
                <w:sz w:val="20"/>
                <w:szCs w:val="20"/>
                <w:highlight w:val="white"/>
              </w:rPr>
              <w:t>financial abuse,</w:t>
            </w:r>
            <w:r w:rsidR="00C45895">
              <w:rPr>
                <w:sz w:val="20"/>
                <w:szCs w:val="20"/>
                <w:highlight w:val="white"/>
              </w:rPr>
              <w:t xml:space="preserve"> </w:t>
            </w:r>
            <w:r w:rsidR="00DE4CEA">
              <w:rPr>
                <w:sz w:val="20"/>
                <w:szCs w:val="20"/>
                <w:highlight w:val="white"/>
              </w:rPr>
              <w:t>reading</w:t>
            </w:r>
            <w:r w:rsidR="00C45895">
              <w:rPr>
                <w:sz w:val="20"/>
                <w:szCs w:val="20"/>
                <w:highlight w:val="white"/>
              </w:rPr>
              <w:t xml:space="preserve"> of</w:t>
            </w:r>
            <w:r w:rsidR="00DE4CEA">
              <w:rPr>
                <w:sz w:val="20"/>
                <w:szCs w:val="20"/>
                <w:highlight w:val="white"/>
              </w:rPr>
              <w:t xml:space="preserve"> personal correspon</w:t>
            </w:r>
            <w:r w:rsidR="00A018D5">
              <w:rPr>
                <w:sz w:val="20"/>
                <w:szCs w:val="20"/>
                <w:highlight w:val="white"/>
              </w:rPr>
              <w:t>d</w:t>
            </w:r>
            <w:r w:rsidR="00DE4CEA">
              <w:rPr>
                <w:sz w:val="20"/>
                <w:szCs w:val="20"/>
                <w:highlight w:val="white"/>
              </w:rPr>
              <w:t>ence</w:t>
            </w:r>
            <w:r w:rsidR="00A018D5">
              <w:rPr>
                <w:sz w:val="20"/>
                <w:szCs w:val="20"/>
                <w:highlight w:val="white"/>
              </w:rPr>
              <w:t xml:space="preserve">, </w:t>
            </w:r>
            <w:r w:rsidR="009D45C4">
              <w:rPr>
                <w:sz w:val="20"/>
                <w:szCs w:val="20"/>
                <w:highlight w:val="white"/>
              </w:rPr>
              <w:t>malicious acts to create hazards in the home</w:t>
            </w:r>
            <w:r w:rsidR="00ED4973">
              <w:rPr>
                <w:sz w:val="20"/>
                <w:szCs w:val="20"/>
                <w:highlight w:val="white"/>
              </w:rPr>
              <w:t>.</w:t>
            </w:r>
          </w:p>
        </w:tc>
        <w:tc>
          <w:tcPr>
            <w:tcW w:w="1134" w:type="dxa"/>
            <w:shd w:val="clear" w:color="auto" w:fill="auto"/>
            <w:tcMar>
              <w:top w:w="100" w:type="dxa"/>
              <w:left w:w="100" w:type="dxa"/>
              <w:bottom w:w="100" w:type="dxa"/>
              <w:right w:w="100" w:type="dxa"/>
            </w:tcMar>
          </w:tcPr>
          <w:p w14:paraId="2D64C71A" w14:textId="6F3F936F" w:rsidR="00B2736C" w:rsidRDefault="00F055B3">
            <w:pPr>
              <w:widowControl w:val="0"/>
              <w:spacing w:line="240" w:lineRule="auto"/>
              <w:rPr>
                <w:sz w:val="20"/>
                <w:szCs w:val="20"/>
              </w:rPr>
            </w:pPr>
            <w:r>
              <w:rPr>
                <w:sz w:val="20"/>
                <w:szCs w:val="20"/>
              </w:rPr>
              <w:t>12</w:t>
            </w:r>
          </w:p>
          <w:p w14:paraId="49BF8BD7" w14:textId="65EE9F1A" w:rsidR="00645183" w:rsidRDefault="00645183">
            <w:pPr>
              <w:widowControl w:val="0"/>
              <w:spacing w:line="240" w:lineRule="auto"/>
              <w:rPr>
                <w:sz w:val="20"/>
                <w:szCs w:val="20"/>
              </w:rPr>
            </w:pPr>
            <w:r>
              <w:rPr>
                <w:sz w:val="20"/>
                <w:szCs w:val="20"/>
              </w:rPr>
              <w:t xml:space="preserve">Likelihood </w:t>
            </w:r>
            <w:r w:rsidR="00E066C6">
              <w:rPr>
                <w:sz w:val="20"/>
                <w:szCs w:val="20"/>
              </w:rPr>
              <w:t>3 Impact 4</w:t>
            </w:r>
          </w:p>
        </w:tc>
        <w:tc>
          <w:tcPr>
            <w:tcW w:w="4819" w:type="dxa"/>
            <w:shd w:val="clear" w:color="auto" w:fill="auto"/>
            <w:tcMar>
              <w:top w:w="100" w:type="dxa"/>
              <w:left w:w="100" w:type="dxa"/>
              <w:bottom w:w="100" w:type="dxa"/>
              <w:right w:w="100" w:type="dxa"/>
            </w:tcMar>
          </w:tcPr>
          <w:p w14:paraId="1F9D3F05" w14:textId="250FA68F" w:rsidR="00B2736C" w:rsidRDefault="00F021D3">
            <w:pPr>
              <w:widowControl w:val="0"/>
              <w:pBdr>
                <w:top w:val="nil"/>
                <w:left w:val="nil"/>
                <w:bottom w:val="nil"/>
                <w:right w:val="nil"/>
                <w:between w:val="nil"/>
              </w:pBdr>
              <w:spacing w:line="240" w:lineRule="auto"/>
              <w:rPr>
                <w:sz w:val="20"/>
                <w:szCs w:val="20"/>
                <w:highlight w:val="white"/>
              </w:rPr>
            </w:pPr>
            <w:r>
              <w:rPr>
                <w:sz w:val="20"/>
                <w:szCs w:val="20"/>
                <w:highlight w:val="white"/>
              </w:rPr>
              <w:t>Existing controls</w:t>
            </w:r>
            <w:r w:rsidR="00497B4A">
              <w:rPr>
                <w:sz w:val="20"/>
                <w:szCs w:val="20"/>
                <w:highlight w:val="white"/>
              </w:rPr>
              <w:t xml:space="preserve">: </w:t>
            </w:r>
            <w:r w:rsidR="00E17174">
              <w:rPr>
                <w:sz w:val="20"/>
                <w:szCs w:val="20"/>
                <w:highlight w:val="white"/>
              </w:rPr>
              <w:t>National Occupational Standard</w:t>
            </w:r>
            <w:r w:rsidR="00235A3B">
              <w:rPr>
                <w:sz w:val="20"/>
                <w:szCs w:val="20"/>
                <w:highlight w:val="white"/>
              </w:rPr>
              <w:t xml:space="preserve"> (NOS)</w:t>
            </w:r>
            <w:r w:rsidR="00E17174">
              <w:rPr>
                <w:sz w:val="20"/>
                <w:szCs w:val="20"/>
                <w:highlight w:val="white"/>
              </w:rPr>
              <w:t xml:space="preserve"> 6 “Work with individuals and key people to enable them to make informed decisions related to their sensory needs” </w:t>
            </w:r>
            <w:r w:rsidR="00762990">
              <w:rPr>
                <w:sz w:val="20"/>
                <w:szCs w:val="20"/>
                <w:highlight w:val="white"/>
              </w:rPr>
              <w:t>and RWPN Code of Ethics and Professional Conduct</w:t>
            </w:r>
            <w:r w:rsidR="00A877FC">
              <w:rPr>
                <w:sz w:val="20"/>
                <w:szCs w:val="20"/>
                <w:highlight w:val="white"/>
              </w:rPr>
              <w:t xml:space="preserve"> set the expectations.  Initial training also focuses on professional values.</w:t>
            </w:r>
            <w:r w:rsidR="00FA2A6F">
              <w:rPr>
                <w:sz w:val="20"/>
                <w:szCs w:val="20"/>
                <w:highlight w:val="white"/>
              </w:rPr>
              <w:t xml:space="preserve"> </w:t>
            </w:r>
            <w:r w:rsidR="00235A3B">
              <w:rPr>
                <w:sz w:val="20"/>
                <w:szCs w:val="20"/>
                <w:highlight w:val="white"/>
              </w:rPr>
              <w:t>Seeking p</w:t>
            </w:r>
            <w:r w:rsidR="00FA2A6F">
              <w:rPr>
                <w:sz w:val="20"/>
                <w:szCs w:val="20"/>
                <w:highlight w:val="white"/>
              </w:rPr>
              <w:t xml:space="preserve">rofessional supervision </w:t>
            </w:r>
            <w:r w:rsidR="00235A3B">
              <w:rPr>
                <w:sz w:val="20"/>
                <w:szCs w:val="20"/>
                <w:highlight w:val="white"/>
              </w:rPr>
              <w:t xml:space="preserve">is a requirement of the Code of Ethics and the NOS and </w:t>
            </w:r>
            <w:r w:rsidR="00FA2A6F">
              <w:rPr>
                <w:sz w:val="20"/>
                <w:szCs w:val="20"/>
                <w:highlight w:val="white"/>
              </w:rPr>
              <w:t>should play a key role in case management</w:t>
            </w:r>
            <w:r w:rsidR="00D7732F">
              <w:rPr>
                <w:sz w:val="20"/>
                <w:szCs w:val="20"/>
                <w:highlight w:val="white"/>
              </w:rPr>
              <w:t>, especially in work with most vulnerable clients.</w:t>
            </w:r>
            <w:r w:rsidR="00235A3B">
              <w:rPr>
                <w:sz w:val="20"/>
                <w:szCs w:val="20"/>
                <w:highlight w:val="white"/>
              </w:rPr>
              <w:t xml:space="preserve"> </w:t>
            </w:r>
          </w:p>
          <w:p w14:paraId="64759137" w14:textId="0D50DFF2" w:rsidR="00E31F1F" w:rsidRDefault="00E31F1F">
            <w:pPr>
              <w:widowControl w:val="0"/>
              <w:pBdr>
                <w:top w:val="nil"/>
                <w:left w:val="nil"/>
                <w:bottom w:val="nil"/>
                <w:right w:val="nil"/>
                <w:between w:val="nil"/>
              </w:pBdr>
              <w:spacing w:line="240" w:lineRule="auto"/>
              <w:rPr>
                <w:sz w:val="20"/>
                <w:szCs w:val="20"/>
                <w:highlight w:val="white"/>
              </w:rPr>
            </w:pPr>
          </w:p>
          <w:p w14:paraId="72AC0F24" w14:textId="7EAA3B84" w:rsidR="00E31F1F" w:rsidRDefault="00E31F1F">
            <w:pPr>
              <w:widowControl w:val="0"/>
              <w:pBdr>
                <w:top w:val="nil"/>
                <w:left w:val="nil"/>
                <w:bottom w:val="nil"/>
                <w:right w:val="nil"/>
                <w:between w:val="nil"/>
              </w:pBdr>
              <w:spacing w:line="240" w:lineRule="auto"/>
              <w:rPr>
                <w:sz w:val="20"/>
                <w:szCs w:val="20"/>
                <w:highlight w:val="white"/>
              </w:rPr>
            </w:pPr>
            <w:r>
              <w:rPr>
                <w:sz w:val="20"/>
                <w:szCs w:val="20"/>
                <w:highlight w:val="white"/>
              </w:rPr>
              <w:t xml:space="preserve">RWPN operates a safeguarding policy that </w:t>
            </w:r>
            <w:r w:rsidR="007D6407">
              <w:rPr>
                <w:sz w:val="20"/>
                <w:szCs w:val="20"/>
                <w:highlight w:val="white"/>
              </w:rPr>
              <w:t>requires any representative of RWPN, where they become aware of an issue that may constitute gross professional misconduct</w:t>
            </w:r>
            <w:r w:rsidR="00E834CA">
              <w:rPr>
                <w:sz w:val="20"/>
                <w:szCs w:val="20"/>
                <w:highlight w:val="white"/>
              </w:rPr>
              <w:t>, to alert RWPN’s safeguarding lead who will make an onward referral to the</w:t>
            </w:r>
            <w:r w:rsidR="00677CBF">
              <w:rPr>
                <w:sz w:val="20"/>
                <w:szCs w:val="20"/>
                <w:highlight w:val="white"/>
              </w:rPr>
              <w:t xml:space="preserve"> </w:t>
            </w:r>
            <w:proofErr w:type="spellStart"/>
            <w:r w:rsidR="00677CBF">
              <w:rPr>
                <w:sz w:val="20"/>
                <w:szCs w:val="20"/>
                <w:highlight w:val="white"/>
              </w:rPr>
              <w:t>releant</w:t>
            </w:r>
            <w:proofErr w:type="spellEnd"/>
            <w:r w:rsidR="00E834CA">
              <w:rPr>
                <w:sz w:val="20"/>
                <w:szCs w:val="20"/>
                <w:highlight w:val="white"/>
              </w:rPr>
              <w:t xml:space="preserve"> local authority safeguarding lead.  The registrant would also be subject to RWPN’s concerns and complaints procedure, and -</w:t>
            </w:r>
            <w:r w:rsidR="006C421D">
              <w:rPr>
                <w:sz w:val="20"/>
                <w:szCs w:val="20"/>
                <w:highlight w:val="white"/>
              </w:rPr>
              <w:t xml:space="preserve"> </w:t>
            </w:r>
            <w:r w:rsidR="00E834CA">
              <w:rPr>
                <w:sz w:val="20"/>
                <w:szCs w:val="20"/>
                <w:highlight w:val="white"/>
              </w:rPr>
              <w:t xml:space="preserve">where appropriate – an Interim Suspension Order </w:t>
            </w:r>
            <w:r w:rsidR="00677CBF">
              <w:rPr>
                <w:sz w:val="20"/>
                <w:szCs w:val="20"/>
                <w:highlight w:val="white"/>
              </w:rPr>
              <w:t>may be applied</w:t>
            </w:r>
            <w:r w:rsidR="006C421D">
              <w:rPr>
                <w:sz w:val="20"/>
                <w:szCs w:val="20"/>
                <w:highlight w:val="white"/>
              </w:rPr>
              <w:t xml:space="preserve"> until a professional conduct panel can adjudicate.</w:t>
            </w:r>
          </w:p>
          <w:p w14:paraId="1D07BBD0" w14:textId="4CBCD4B5" w:rsidR="00A877FC" w:rsidRDefault="00A877FC">
            <w:pPr>
              <w:widowControl w:val="0"/>
              <w:pBdr>
                <w:top w:val="nil"/>
                <w:left w:val="nil"/>
                <w:bottom w:val="nil"/>
                <w:right w:val="nil"/>
                <w:between w:val="nil"/>
              </w:pBdr>
              <w:spacing w:line="240" w:lineRule="auto"/>
              <w:rPr>
                <w:sz w:val="20"/>
                <w:szCs w:val="20"/>
                <w:highlight w:val="white"/>
              </w:rPr>
            </w:pPr>
          </w:p>
          <w:p w14:paraId="5D0E67B0" w14:textId="2DBE2ECE" w:rsidR="00637C5E" w:rsidRDefault="00885341">
            <w:pPr>
              <w:widowControl w:val="0"/>
              <w:pBdr>
                <w:top w:val="nil"/>
                <w:left w:val="nil"/>
                <w:bottom w:val="nil"/>
                <w:right w:val="nil"/>
                <w:between w:val="nil"/>
              </w:pBdr>
              <w:spacing w:line="240" w:lineRule="auto"/>
              <w:rPr>
                <w:sz w:val="20"/>
                <w:szCs w:val="20"/>
                <w:highlight w:val="white"/>
              </w:rPr>
            </w:pPr>
            <w:r>
              <w:rPr>
                <w:sz w:val="20"/>
                <w:szCs w:val="20"/>
                <w:highlight w:val="white"/>
              </w:rPr>
              <w:t>Virtually all vision rehabilitation and habilitation work</w:t>
            </w:r>
            <w:r w:rsidR="001E1D2B">
              <w:rPr>
                <w:sz w:val="20"/>
                <w:szCs w:val="20"/>
                <w:highlight w:val="white"/>
              </w:rPr>
              <w:t>ers are employed either by NHS, loc</w:t>
            </w:r>
            <w:r w:rsidR="00175E30">
              <w:rPr>
                <w:sz w:val="20"/>
                <w:szCs w:val="20"/>
                <w:highlight w:val="white"/>
              </w:rPr>
              <w:t xml:space="preserve">al government, charity </w:t>
            </w:r>
            <w:proofErr w:type="spellStart"/>
            <w:r w:rsidR="00175E30">
              <w:rPr>
                <w:sz w:val="20"/>
                <w:szCs w:val="20"/>
                <w:highlight w:val="white"/>
              </w:rPr>
              <w:t>organisations</w:t>
            </w:r>
            <w:proofErr w:type="spellEnd"/>
            <w:r w:rsidR="00175E30">
              <w:rPr>
                <w:sz w:val="20"/>
                <w:szCs w:val="20"/>
                <w:highlight w:val="white"/>
              </w:rPr>
              <w:t xml:space="preserve"> or specialist recruitment agencies.  All of these </w:t>
            </w:r>
            <w:proofErr w:type="spellStart"/>
            <w:r w:rsidR="00175E30">
              <w:rPr>
                <w:sz w:val="20"/>
                <w:szCs w:val="20"/>
                <w:highlight w:val="white"/>
              </w:rPr>
              <w:t>organisations</w:t>
            </w:r>
            <w:proofErr w:type="spellEnd"/>
            <w:r w:rsidR="00175E30">
              <w:rPr>
                <w:sz w:val="20"/>
                <w:szCs w:val="20"/>
                <w:highlight w:val="white"/>
              </w:rPr>
              <w:t xml:space="preserve"> will</w:t>
            </w:r>
            <w:r w:rsidR="001E03AE">
              <w:rPr>
                <w:sz w:val="20"/>
                <w:szCs w:val="20"/>
                <w:highlight w:val="white"/>
              </w:rPr>
              <w:t xml:space="preserve"> require DBS checks</w:t>
            </w:r>
            <w:r w:rsidR="00B6489C">
              <w:rPr>
                <w:sz w:val="20"/>
                <w:szCs w:val="20"/>
                <w:highlight w:val="white"/>
              </w:rPr>
              <w:t>, will</w:t>
            </w:r>
            <w:r w:rsidR="00175E30">
              <w:rPr>
                <w:sz w:val="20"/>
                <w:szCs w:val="20"/>
                <w:highlight w:val="white"/>
              </w:rPr>
              <w:t xml:space="preserve"> be operating </w:t>
            </w:r>
            <w:r w:rsidR="009D1BA2">
              <w:rPr>
                <w:sz w:val="20"/>
                <w:szCs w:val="20"/>
                <w:highlight w:val="white"/>
              </w:rPr>
              <w:t xml:space="preserve">their own workplace policies and have safeguarding policies and safeguarding </w:t>
            </w:r>
            <w:r w:rsidR="00C2264F">
              <w:rPr>
                <w:sz w:val="20"/>
                <w:szCs w:val="20"/>
                <w:highlight w:val="white"/>
              </w:rPr>
              <w:t>training</w:t>
            </w:r>
            <w:r w:rsidR="00637C5E">
              <w:rPr>
                <w:sz w:val="20"/>
                <w:szCs w:val="20"/>
                <w:highlight w:val="white"/>
              </w:rPr>
              <w:t xml:space="preserve"> and hold professional indemnity insurance for their staff.</w:t>
            </w:r>
          </w:p>
          <w:p w14:paraId="049A5D74" w14:textId="30FFD5A0" w:rsidR="00A74150" w:rsidRDefault="00A74150">
            <w:pPr>
              <w:widowControl w:val="0"/>
              <w:pBdr>
                <w:top w:val="nil"/>
                <w:left w:val="nil"/>
                <w:bottom w:val="nil"/>
                <w:right w:val="nil"/>
                <w:between w:val="nil"/>
              </w:pBdr>
              <w:spacing w:line="240" w:lineRule="auto"/>
              <w:rPr>
                <w:sz w:val="20"/>
                <w:szCs w:val="20"/>
                <w:highlight w:val="white"/>
              </w:rPr>
            </w:pPr>
          </w:p>
          <w:p w14:paraId="61B33496" w14:textId="089503E7" w:rsidR="00A74150" w:rsidRDefault="00241F2D">
            <w:pPr>
              <w:widowControl w:val="0"/>
              <w:pBdr>
                <w:top w:val="nil"/>
                <w:left w:val="nil"/>
                <w:bottom w:val="nil"/>
                <w:right w:val="nil"/>
                <w:between w:val="nil"/>
              </w:pBdr>
              <w:spacing w:line="240" w:lineRule="auto"/>
              <w:rPr>
                <w:sz w:val="20"/>
                <w:szCs w:val="20"/>
                <w:highlight w:val="white"/>
              </w:rPr>
            </w:pPr>
            <w:r>
              <w:rPr>
                <w:sz w:val="20"/>
                <w:szCs w:val="20"/>
                <w:highlight w:val="white"/>
              </w:rPr>
              <w:t>For the small handful of sole-traders</w:t>
            </w:r>
            <w:r w:rsidR="00007A30">
              <w:rPr>
                <w:sz w:val="20"/>
                <w:szCs w:val="20"/>
                <w:highlight w:val="white"/>
              </w:rPr>
              <w:t xml:space="preserve"> (and where they are working in a purely freelance capacity) RWPN </w:t>
            </w:r>
            <w:r w:rsidR="0007791B">
              <w:rPr>
                <w:sz w:val="20"/>
                <w:szCs w:val="20"/>
                <w:highlight w:val="white"/>
              </w:rPr>
              <w:t>does n</w:t>
            </w:r>
            <w:r w:rsidR="00E3184B">
              <w:rPr>
                <w:sz w:val="20"/>
                <w:szCs w:val="20"/>
                <w:highlight w:val="white"/>
              </w:rPr>
              <w:t>ot require any proof of DBS</w:t>
            </w:r>
            <w:r w:rsidR="009A5D6F">
              <w:rPr>
                <w:sz w:val="20"/>
                <w:szCs w:val="20"/>
                <w:highlight w:val="white"/>
              </w:rPr>
              <w:t xml:space="preserve"> for registration but advises freelancers to source insurance and </w:t>
            </w:r>
            <w:r w:rsidR="00B04D3C">
              <w:rPr>
                <w:sz w:val="20"/>
                <w:szCs w:val="20"/>
                <w:highlight w:val="white"/>
              </w:rPr>
              <w:t>keep an up-to-date DBS.</w:t>
            </w:r>
          </w:p>
          <w:p w14:paraId="57C35968" w14:textId="7C49D63A" w:rsidR="00CD4FC0" w:rsidRDefault="00CD4FC0">
            <w:pPr>
              <w:widowControl w:val="0"/>
              <w:pBdr>
                <w:top w:val="nil"/>
                <w:left w:val="nil"/>
                <w:bottom w:val="nil"/>
                <w:right w:val="nil"/>
                <w:between w:val="nil"/>
              </w:pBdr>
              <w:spacing w:line="240" w:lineRule="auto"/>
              <w:rPr>
                <w:sz w:val="20"/>
                <w:szCs w:val="20"/>
                <w:highlight w:val="white"/>
              </w:rPr>
            </w:pPr>
          </w:p>
          <w:p w14:paraId="37AC5B0B" w14:textId="79E66C3F" w:rsidR="00CD4FC0" w:rsidRDefault="00CD4FC0">
            <w:pPr>
              <w:widowControl w:val="0"/>
              <w:pBdr>
                <w:top w:val="nil"/>
                <w:left w:val="nil"/>
                <w:bottom w:val="nil"/>
                <w:right w:val="nil"/>
                <w:between w:val="nil"/>
              </w:pBdr>
              <w:spacing w:line="240" w:lineRule="auto"/>
              <w:rPr>
                <w:sz w:val="20"/>
                <w:szCs w:val="20"/>
                <w:highlight w:val="white"/>
              </w:rPr>
            </w:pPr>
            <w:r>
              <w:rPr>
                <w:sz w:val="20"/>
                <w:szCs w:val="20"/>
                <w:highlight w:val="white"/>
              </w:rPr>
              <w:t>Whilst safeguarding training does</w:t>
            </w:r>
            <w:r w:rsidR="00287B02">
              <w:rPr>
                <w:sz w:val="20"/>
                <w:szCs w:val="20"/>
                <w:highlight w:val="white"/>
              </w:rPr>
              <w:t xml:space="preserve">, at first glance, meet skill-domains that are highlighted in RWPN’s CPD requirements, </w:t>
            </w:r>
            <w:r w:rsidR="00622601">
              <w:rPr>
                <w:sz w:val="20"/>
                <w:szCs w:val="20"/>
                <w:highlight w:val="white"/>
              </w:rPr>
              <w:t xml:space="preserve">registrants are encouraged to include any such training and </w:t>
            </w:r>
            <w:r w:rsidR="005021C8">
              <w:rPr>
                <w:sz w:val="20"/>
                <w:szCs w:val="20"/>
                <w:highlight w:val="white"/>
              </w:rPr>
              <w:t>describe how it relates to practice.</w:t>
            </w:r>
          </w:p>
          <w:p w14:paraId="17D39351" w14:textId="2AC74998" w:rsidR="009E0B66" w:rsidRDefault="009E0B66">
            <w:pPr>
              <w:widowControl w:val="0"/>
              <w:pBdr>
                <w:top w:val="nil"/>
                <w:left w:val="nil"/>
                <w:bottom w:val="nil"/>
                <w:right w:val="nil"/>
                <w:between w:val="nil"/>
              </w:pBdr>
              <w:spacing w:line="240" w:lineRule="auto"/>
              <w:rPr>
                <w:sz w:val="20"/>
                <w:szCs w:val="20"/>
                <w:highlight w:val="white"/>
              </w:rPr>
            </w:pPr>
          </w:p>
          <w:p w14:paraId="3A5F046A" w14:textId="69632D99" w:rsidR="009E0B66" w:rsidRDefault="009E0B66">
            <w:pPr>
              <w:widowControl w:val="0"/>
              <w:pBdr>
                <w:top w:val="nil"/>
                <w:left w:val="nil"/>
                <w:bottom w:val="nil"/>
                <w:right w:val="nil"/>
                <w:between w:val="nil"/>
              </w:pBdr>
              <w:spacing w:line="240" w:lineRule="auto"/>
              <w:rPr>
                <w:sz w:val="20"/>
                <w:szCs w:val="20"/>
                <w:highlight w:val="white"/>
              </w:rPr>
            </w:pPr>
            <w:r>
              <w:rPr>
                <w:sz w:val="20"/>
                <w:szCs w:val="20"/>
                <w:highlight w:val="white"/>
              </w:rPr>
              <w:t xml:space="preserve">With respect to professional boundary violations, </w:t>
            </w:r>
            <w:r w:rsidR="003A4B33">
              <w:rPr>
                <w:sz w:val="20"/>
                <w:szCs w:val="20"/>
                <w:highlight w:val="white"/>
              </w:rPr>
              <w:t xml:space="preserve"> Vision Rehabilitation Workers have a very clearly defined set of skills. </w:t>
            </w:r>
            <w:r w:rsidR="00DB748A">
              <w:rPr>
                <w:sz w:val="20"/>
                <w:szCs w:val="20"/>
                <w:highlight w:val="white"/>
              </w:rPr>
              <w:t xml:space="preserve"> Collaborative working is common-place within teams, particularly with Occupational Therapists, Social Workers and Physiotherapists.   </w:t>
            </w:r>
            <w:r w:rsidR="008D0B93">
              <w:rPr>
                <w:sz w:val="20"/>
                <w:szCs w:val="20"/>
                <w:highlight w:val="white"/>
              </w:rPr>
              <w:t>RWPN encourages professionals to network and to understand professional boundaries and discuss these in supervision and document them in CPD.</w:t>
            </w:r>
          </w:p>
          <w:p w14:paraId="488E5288" w14:textId="1700FDC1" w:rsidR="00B04D3C" w:rsidRDefault="00B04D3C">
            <w:pPr>
              <w:widowControl w:val="0"/>
              <w:pBdr>
                <w:top w:val="nil"/>
                <w:left w:val="nil"/>
                <w:bottom w:val="nil"/>
                <w:right w:val="nil"/>
                <w:between w:val="nil"/>
              </w:pBdr>
              <w:spacing w:line="240" w:lineRule="auto"/>
              <w:rPr>
                <w:sz w:val="20"/>
                <w:szCs w:val="20"/>
                <w:highlight w:val="white"/>
              </w:rPr>
            </w:pPr>
          </w:p>
          <w:p w14:paraId="1C13A07E" w14:textId="59C80040" w:rsidR="00B04D3C" w:rsidRDefault="00B04D3C">
            <w:pPr>
              <w:widowControl w:val="0"/>
              <w:pBdr>
                <w:top w:val="nil"/>
                <w:left w:val="nil"/>
                <w:bottom w:val="nil"/>
                <w:right w:val="nil"/>
                <w:between w:val="nil"/>
              </w:pBdr>
              <w:spacing w:line="240" w:lineRule="auto"/>
              <w:rPr>
                <w:sz w:val="20"/>
                <w:szCs w:val="20"/>
                <w:highlight w:val="white"/>
              </w:rPr>
            </w:pPr>
            <w:r>
              <w:rPr>
                <w:sz w:val="20"/>
                <w:szCs w:val="20"/>
                <w:highlight w:val="white"/>
              </w:rPr>
              <w:t>Effectiveness of mitigation</w:t>
            </w:r>
            <w:r w:rsidR="00B6489C">
              <w:rPr>
                <w:sz w:val="20"/>
                <w:szCs w:val="20"/>
                <w:highlight w:val="white"/>
              </w:rPr>
              <w:t>:</w:t>
            </w:r>
            <w:r w:rsidR="00B72D2B">
              <w:rPr>
                <w:sz w:val="20"/>
                <w:szCs w:val="20"/>
                <w:highlight w:val="white"/>
              </w:rPr>
              <w:t xml:space="preserve"> raised awareness of the</w:t>
            </w:r>
            <w:r w:rsidR="00683FD2">
              <w:rPr>
                <w:sz w:val="20"/>
                <w:szCs w:val="20"/>
                <w:highlight w:val="white"/>
              </w:rPr>
              <w:t xml:space="preserve"> vulnerable nature of clients</w:t>
            </w:r>
            <w:r w:rsidR="00932BE1">
              <w:rPr>
                <w:sz w:val="20"/>
                <w:szCs w:val="20"/>
                <w:highlight w:val="white"/>
              </w:rPr>
              <w:t xml:space="preserve">, the professional duty of care, and the </w:t>
            </w:r>
            <w:r w:rsidR="00695362">
              <w:rPr>
                <w:sz w:val="20"/>
                <w:szCs w:val="20"/>
                <w:highlight w:val="white"/>
              </w:rPr>
              <w:t>importance of maintaining professional boundaries.</w:t>
            </w:r>
          </w:p>
          <w:p w14:paraId="5DA97781" w14:textId="77777777" w:rsidR="00E17174" w:rsidRPr="00E17174" w:rsidRDefault="00E17174" w:rsidP="00E17174">
            <w:pPr>
              <w:rPr>
                <w:sz w:val="20"/>
                <w:szCs w:val="20"/>
                <w:highlight w:val="white"/>
              </w:rPr>
            </w:pPr>
          </w:p>
          <w:p w14:paraId="546489FA" w14:textId="311729FD" w:rsidR="00E17174" w:rsidRPr="00E17174" w:rsidRDefault="00E17174" w:rsidP="00E17174">
            <w:pPr>
              <w:jc w:val="center"/>
              <w:rPr>
                <w:sz w:val="20"/>
                <w:szCs w:val="20"/>
                <w:highlight w:val="white"/>
              </w:rPr>
            </w:pPr>
          </w:p>
        </w:tc>
        <w:tc>
          <w:tcPr>
            <w:tcW w:w="1276" w:type="dxa"/>
            <w:shd w:val="clear" w:color="auto" w:fill="auto"/>
            <w:tcMar>
              <w:top w:w="100" w:type="dxa"/>
              <w:left w:w="100" w:type="dxa"/>
              <w:bottom w:w="100" w:type="dxa"/>
              <w:right w:w="100" w:type="dxa"/>
            </w:tcMar>
          </w:tcPr>
          <w:p w14:paraId="300E119D" w14:textId="77777777" w:rsidR="00B2736C" w:rsidRDefault="00B2736C">
            <w:pPr>
              <w:widowControl w:val="0"/>
              <w:spacing w:line="240" w:lineRule="auto"/>
              <w:rPr>
                <w:sz w:val="20"/>
                <w:szCs w:val="20"/>
              </w:rPr>
            </w:pPr>
          </w:p>
        </w:tc>
        <w:tc>
          <w:tcPr>
            <w:tcW w:w="1134" w:type="dxa"/>
            <w:shd w:val="clear" w:color="auto" w:fill="auto"/>
            <w:tcMar>
              <w:top w:w="100" w:type="dxa"/>
              <w:left w:w="100" w:type="dxa"/>
              <w:bottom w:w="100" w:type="dxa"/>
              <w:right w:w="100" w:type="dxa"/>
            </w:tcMar>
          </w:tcPr>
          <w:p w14:paraId="26C68D0D" w14:textId="77777777" w:rsidR="00B2736C" w:rsidRDefault="00B2736C">
            <w:pPr>
              <w:widowControl w:val="0"/>
              <w:spacing w:line="240" w:lineRule="auto"/>
              <w:rPr>
                <w:sz w:val="20"/>
                <w:szCs w:val="20"/>
              </w:rPr>
            </w:pPr>
          </w:p>
        </w:tc>
        <w:tc>
          <w:tcPr>
            <w:tcW w:w="1198" w:type="dxa"/>
            <w:shd w:val="clear" w:color="auto" w:fill="auto"/>
            <w:tcMar>
              <w:top w:w="100" w:type="dxa"/>
              <w:left w:w="100" w:type="dxa"/>
              <w:bottom w:w="100" w:type="dxa"/>
              <w:right w:w="100" w:type="dxa"/>
            </w:tcMar>
          </w:tcPr>
          <w:p w14:paraId="2A1DFD79" w14:textId="77777777" w:rsidR="00B2736C" w:rsidRDefault="00B2736C">
            <w:pPr>
              <w:widowControl w:val="0"/>
              <w:spacing w:line="240" w:lineRule="auto"/>
              <w:rPr>
                <w:sz w:val="20"/>
                <w:szCs w:val="20"/>
              </w:rPr>
            </w:pPr>
          </w:p>
        </w:tc>
      </w:tr>
      <w:tr w:rsidR="00B2736C" w14:paraId="5271D6C9" w14:textId="77777777" w:rsidTr="00B2736C">
        <w:tc>
          <w:tcPr>
            <w:tcW w:w="1408" w:type="dxa"/>
            <w:shd w:val="clear" w:color="auto" w:fill="auto"/>
            <w:tcMar>
              <w:top w:w="100" w:type="dxa"/>
              <w:left w:w="100" w:type="dxa"/>
              <w:bottom w:w="100" w:type="dxa"/>
              <w:right w:w="100" w:type="dxa"/>
            </w:tcMar>
          </w:tcPr>
          <w:p w14:paraId="06CB9348" w14:textId="3D804F5D" w:rsidR="00B2736C" w:rsidRDefault="00485449">
            <w:pPr>
              <w:widowControl w:val="0"/>
              <w:spacing w:line="240" w:lineRule="auto"/>
              <w:rPr>
                <w:sz w:val="20"/>
                <w:szCs w:val="20"/>
                <w:highlight w:val="white"/>
              </w:rPr>
            </w:pPr>
            <w:r>
              <w:rPr>
                <w:sz w:val="20"/>
                <w:szCs w:val="20"/>
                <w:highlight w:val="white"/>
              </w:rPr>
              <w:t xml:space="preserve">Failure to adhere to a wide range of procedural </w:t>
            </w:r>
            <w:r w:rsidR="00DB4F10">
              <w:rPr>
                <w:sz w:val="20"/>
                <w:szCs w:val="20"/>
                <w:highlight w:val="white"/>
              </w:rPr>
              <w:t xml:space="preserve">issues </w:t>
            </w:r>
            <w:r w:rsidR="00413A54">
              <w:rPr>
                <w:sz w:val="20"/>
                <w:szCs w:val="20"/>
                <w:highlight w:val="white"/>
              </w:rPr>
              <w:t xml:space="preserve">and rights-based </w:t>
            </w:r>
            <w:r>
              <w:rPr>
                <w:sz w:val="20"/>
                <w:szCs w:val="20"/>
                <w:highlight w:val="white"/>
              </w:rPr>
              <w:t>duties</w:t>
            </w:r>
            <w:r w:rsidR="00DB4F10">
              <w:rPr>
                <w:sz w:val="20"/>
                <w:szCs w:val="20"/>
                <w:highlight w:val="white"/>
              </w:rPr>
              <w:t>/values</w:t>
            </w:r>
            <w:r>
              <w:rPr>
                <w:sz w:val="20"/>
                <w:szCs w:val="20"/>
                <w:highlight w:val="white"/>
              </w:rPr>
              <w:t xml:space="preserve"> required by </w:t>
            </w:r>
            <w:r w:rsidR="00DB4F10">
              <w:rPr>
                <w:sz w:val="20"/>
                <w:szCs w:val="20"/>
                <w:highlight w:val="white"/>
              </w:rPr>
              <w:t>RWPN</w:t>
            </w:r>
            <w:r w:rsidR="00B538E3">
              <w:rPr>
                <w:sz w:val="20"/>
                <w:szCs w:val="20"/>
                <w:highlight w:val="white"/>
              </w:rPr>
              <w:t xml:space="preserve">, </w:t>
            </w:r>
            <w:r>
              <w:rPr>
                <w:sz w:val="20"/>
                <w:szCs w:val="20"/>
                <w:highlight w:val="white"/>
              </w:rPr>
              <w:t>employers</w:t>
            </w:r>
            <w:r w:rsidR="00A92C0A">
              <w:rPr>
                <w:sz w:val="20"/>
                <w:szCs w:val="20"/>
                <w:highlight w:val="white"/>
              </w:rPr>
              <w:t xml:space="preserve"> and </w:t>
            </w:r>
            <w:r w:rsidR="00723093">
              <w:rPr>
                <w:sz w:val="20"/>
                <w:szCs w:val="20"/>
                <w:highlight w:val="white"/>
              </w:rPr>
              <w:t>stakeholders</w:t>
            </w:r>
          </w:p>
        </w:tc>
        <w:tc>
          <w:tcPr>
            <w:tcW w:w="4435" w:type="dxa"/>
            <w:shd w:val="clear" w:color="auto" w:fill="auto"/>
            <w:tcMar>
              <w:top w:w="100" w:type="dxa"/>
              <w:left w:w="100" w:type="dxa"/>
              <w:bottom w:w="100" w:type="dxa"/>
              <w:right w:w="100" w:type="dxa"/>
            </w:tcMar>
          </w:tcPr>
          <w:p w14:paraId="4ADDF198" w14:textId="1772D173" w:rsidR="00B2736C" w:rsidRDefault="002549F8">
            <w:pPr>
              <w:widowControl w:val="0"/>
              <w:spacing w:line="240" w:lineRule="auto"/>
              <w:rPr>
                <w:sz w:val="20"/>
                <w:szCs w:val="20"/>
                <w:highlight w:val="white"/>
              </w:rPr>
            </w:pPr>
            <w:r>
              <w:rPr>
                <w:sz w:val="20"/>
                <w:szCs w:val="20"/>
                <w:highlight w:val="white"/>
              </w:rPr>
              <w:t>Risks may inclu</w:t>
            </w:r>
            <w:r w:rsidR="00401509">
              <w:rPr>
                <w:sz w:val="20"/>
                <w:szCs w:val="20"/>
                <w:highlight w:val="white"/>
              </w:rPr>
              <w:t>d</w:t>
            </w:r>
            <w:r>
              <w:rPr>
                <w:sz w:val="20"/>
                <w:szCs w:val="20"/>
                <w:highlight w:val="white"/>
              </w:rPr>
              <w:t>e: r</w:t>
            </w:r>
            <w:r w:rsidR="006564DF">
              <w:rPr>
                <w:sz w:val="20"/>
                <w:szCs w:val="20"/>
                <w:highlight w:val="white"/>
              </w:rPr>
              <w:t xml:space="preserve">isk of </w:t>
            </w:r>
            <w:r>
              <w:rPr>
                <w:sz w:val="20"/>
                <w:szCs w:val="20"/>
                <w:highlight w:val="white"/>
              </w:rPr>
              <w:t>late</w:t>
            </w:r>
            <w:r w:rsidR="00C853D3">
              <w:rPr>
                <w:sz w:val="20"/>
                <w:szCs w:val="20"/>
                <w:highlight w:val="white"/>
              </w:rPr>
              <w:t>, incomplete or inaccurate</w:t>
            </w:r>
            <w:r w:rsidR="006564DF">
              <w:rPr>
                <w:sz w:val="20"/>
                <w:szCs w:val="20"/>
                <w:highlight w:val="white"/>
              </w:rPr>
              <w:t xml:space="preserve"> record-keeping</w:t>
            </w:r>
            <w:r w:rsidR="00A3464D">
              <w:rPr>
                <w:sz w:val="20"/>
                <w:szCs w:val="20"/>
                <w:highlight w:val="white"/>
              </w:rPr>
              <w:t xml:space="preserve">; </w:t>
            </w:r>
            <w:r w:rsidR="00610B91">
              <w:rPr>
                <w:sz w:val="20"/>
                <w:szCs w:val="20"/>
                <w:highlight w:val="white"/>
              </w:rPr>
              <w:t>breach</w:t>
            </w:r>
            <w:r w:rsidR="00113D28">
              <w:rPr>
                <w:sz w:val="20"/>
                <w:szCs w:val="20"/>
                <w:highlight w:val="white"/>
              </w:rPr>
              <w:t xml:space="preserve"> </w:t>
            </w:r>
            <w:r w:rsidR="00610B91">
              <w:rPr>
                <w:sz w:val="20"/>
                <w:szCs w:val="20"/>
                <w:highlight w:val="white"/>
              </w:rPr>
              <w:t>(accidentally or intentionally) priva</w:t>
            </w:r>
            <w:r w:rsidR="00113D28">
              <w:rPr>
                <w:sz w:val="20"/>
                <w:szCs w:val="20"/>
                <w:highlight w:val="white"/>
              </w:rPr>
              <w:t>cy</w:t>
            </w:r>
            <w:r w:rsidR="005F38AA">
              <w:rPr>
                <w:sz w:val="20"/>
                <w:szCs w:val="20"/>
                <w:highlight w:val="white"/>
              </w:rPr>
              <w:t>, confidentiality or data</w:t>
            </w:r>
            <w:r w:rsidR="00113D28">
              <w:rPr>
                <w:sz w:val="20"/>
                <w:szCs w:val="20"/>
                <w:highlight w:val="white"/>
              </w:rPr>
              <w:t xml:space="preserve"> of service users and/or individuals associated with their situation</w:t>
            </w:r>
            <w:r w:rsidR="00401509">
              <w:rPr>
                <w:sz w:val="20"/>
                <w:szCs w:val="20"/>
                <w:highlight w:val="white"/>
              </w:rPr>
              <w:t xml:space="preserve">; </w:t>
            </w:r>
            <w:r w:rsidR="0095207E">
              <w:rPr>
                <w:sz w:val="20"/>
                <w:szCs w:val="20"/>
                <w:highlight w:val="white"/>
              </w:rPr>
              <w:t>discriminatory treatment of service users and individuals associated with them on the basis of protected character</w:t>
            </w:r>
            <w:r w:rsidR="00011086">
              <w:rPr>
                <w:sz w:val="20"/>
                <w:szCs w:val="20"/>
                <w:highlight w:val="white"/>
              </w:rPr>
              <w:t xml:space="preserve">istics </w:t>
            </w:r>
          </w:p>
        </w:tc>
        <w:tc>
          <w:tcPr>
            <w:tcW w:w="1134" w:type="dxa"/>
            <w:shd w:val="clear" w:color="auto" w:fill="auto"/>
            <w:tcMar>
              <w:top w:w="100" w:type="dxa"/>
              <w:left w:w="100" w:type="dxa"/>
              <w:bottom w:w="100" w:type="dxa"/>
              <w:right w:w="100" w:type="dxa"/>
            </w:tcMar>
          </w:tcPr>
          <w:p w14:paraId="3F8A3626" w14:textId="0BEB7DDF" w:rsidR="00B2736C" w:rsidRDefault="00011086">
            <w:pPr>
              <w:widowControl w:val="0"/>
              <w:spacing w:line="240" w:lineRule="auto"/>
              <w:rPr>
                <w:sz w:val="20"/>
                <w:szCs w:val="20"/>
              </w:rPr>
            </w:pPr>
            <w:r>
              <w:rPr>
                <w:sz w:val="20"/>
                <w:szCs w:val="20"/>
              </w:rPr>
              <w:t>9 Likelihood 3 Impact 3</w:t>
            </w:r>
          </w:p>
        </w:tc>
        <w:tc>
          <w:tcPr>
            <w:tcW w:w="4819" w:type="dxa"/>
            <w:shd w:val="clear" w:color="auto" w:fill="auto"/>
            <w:tcMar>
              <w:top w:w="100" w:type="dxa"/>
              <w:left w:w="100" w:type="dxa"/>
              <w:bottom w:w="100" w:type="dxa"/>
              <w:right w:w="100" w:type="dxa"/>
            </w:tcMar>
          </w:tcPr>
          <w:p w14:paraId="5CFF89F6" w14:textId="1F525079" w:rsidR="00D7732F" w:rsidRDefault="00A877FC" w:rsidP="00D7732F">
            <w:pPr>
              <w:widowControl w:val="0"/>
              <w:pBdr>
                <w:top w:val="nil"/>
                <w:left w:val="nil"/>
                <w:bottom w:val="nil"/>
                <w:right w:val="nil"/>
                <w:between w:val="nil"/>
              </w:pBdr>
              <w:spacing w:line="240" w:lineRule="auto"/>
              <w:rPr>
                <w:sz w:val="20"/>
                <w:szCs w:val="20"/>
                <w:highlight w:val="white"/>
              </w:rPr>
            </w:pPr>
            <w:r>
              <w:rPr>
                <w:sz w:val="20"/>
                <w:szCs w:val="20"/>
                <w:highlight w:val="white"/>
              </w:rPr>
              <w:t xml:space="preserve">Existing controls: National Occupational Standard 6 </w:t>
            </w:r>
            <w:hyperlink r:id="rId6" w:history="1">
              <w:r w:rsidR="00693A83" w:rsidRPr="00A641F8">
                <w:rPr>
                  <w:rStyle w:val="Hyperlink"/>
                  <w:sz w:val="20"/>
                  <w:szCs w:val="20"/>
                </w:rPr>
                <w:t>https://socialcare.wales/cms_assets/qualification-documents/SCDSS6-Work-with-individuals-and-key-people-to-enable-them-to-make-informed-decisions-related-to-their-sensory-needs.pdf</w:t>
              </w:r>
            </w:hyperlink>
            <w:r w:rsidR="00693A83">
              <w:rPr>
                <w:sz w:val="20"/>
                <w:szCs w:val="20"/>
              </w:rPr>
              <w:t xml:space="preserve"> </w:t>
            </w:r>
            <w:r>
              <w:rPr>
                <w:sz w:val="20"/>
                <w:szCs w:val="20"/>
                <w:highlight w:val="white"/>
              </w:rPr>
              <w:t xml:space="preserve">and RWPN Code of Ethics and Professional Conduct set the expectations.  </w:t>
            </w:r>
            <w:r w:rsidR="00D7732F">
              <w:rPr>
                <w:sz w:val="20"/>
                <w:szCs w:val="20"/>
                <w:highlight w:val="white"/>
              </w:rPr>
              <w:t xml:space="preserve">Seeking professional supervision is a requirement of the Code of Ethics and the NOS and should play a key role in case management, </w:t>
            </w:r>
            <w:r w:rsidR="00790A2F">
              <w:rPr>
                <w:sz w:val="20"/>
                <w:szCs w:val="20"/>
                <w:highlight w:val="white"/>
              </w:rPr>
              <w:t>and should present an opportunity to discuss issues of access and equality</w:t>
            </w:r>
            <w:r w:rsidR="00D7732F">
              <w:rPr>
                <w:sz w:val="20"/>
                <w:szCs w:val="20"/>
                <w:highlight w:val="white"/>
              </w:rPr>
              <w:t xml:space="preserve">. </w:t>
            </w:r>
          </w:p>
          <w:p w14:paraId="229E57A9" w14:textId="525C9981" w:rsidR="00A877FC" w:rsidRDefault="00A877FC" w:rsidP="00A877FC">
            <w:pPr>
              <w:widowControl w:val="0"/>
              <w:pBdr>
                <w:top w:val="nil"/>
                <w:left w:val="nil"/>
                <w:bottom w:val="nil"/>
                <w:right w:val="nil"/>
                <w:between w:val="nil"/>
              </w:pBdr>
              <w:spacing w:line="240" w:lineRule="auto"/>
              <w:rPr>
                <w:sz w:val="20"/>
                <w:szCs w:val="20"/>
                <w:highlight w:val="white"/>
              </w:rPr>
            </w:pPr>
          </w:p>
          <w:p w14:paraId="6D1A5E8C" w14:textId="27AA22DD" w:rsidR="00637C5E" w:rsidRDefault="00637C5E" w:rsidP="00A877FC">
            <w:pPr>
              <w:widowControl w:val="0"/>
              <w:pBdr>
                <w:top w:val="nil"/>
                <w:left w:val="nil"/>
                <w:bottom w:val="nil"/>
                <w:right w:val="nil"/>
                <w:between w:val="nil"/>
              </w:pBdr>
              <w:spacing w:line="240" w:lineRule="auto"/>
              <w:rPr>
                <w:sz w:val="20"/>
                <w:szCs w:val="20"/>
                <w:highlight w:val="white"/>
              </w:rPr>
            </w:pPr>
          </w:p>
          <w:p w14:paraId="665E1FAE" w14:textId="695EB10D" w:rsidR="00637C5E" w:rsidRDefault="00637C5E" w:rsidP="00637C5E">
            <w:pPr>
              <w:widowControl w:val="0"/>
              <w:pBdr>
                <w:top w:val="nil"/>
                <w:left w:val="nil"/>
                <w:bottom w:val="nil"/>
                <w:right w:val="nil"/>
                <w:between w:val="nil"/>
              </w:pBdr>
              <w:spacing w:line="240" w:lineRule="auto"/>
              <w:rPr>
                <w:sz w:val="20"/>
                <w:szCs w:val="20"/>
                <w:highlight w:val="white"/>
              </w:rPr>
            </w:pPr>
            <w:r>
              <w:rPr>
                <w:sz w:val="20"/>
                <w:szCs w:val="20"/>
                <w:highlight w:val="white"/>
              </w:rPr>
              <w:t xml:space="preserve">Virtually all vision rehabilitation and habilitation workers are employed either by NHS, local government, charity </w:t>
            </w:r>
            <w:proofErr w:type="spellStart"/>
            <w:r>
              <w:rPr>
                <w:sz w:val="20"/>
                <w:szCs w:val="20"/>
                <w:highlight w:val="white"/>
              </w:rPr>
              <w:t>organisations</w:t>
            </w:r>
            <w:proofErr w:type="spellEnd"/>
            <w:r>
              <w:rPr>
                <w:sz w:val="20"/>
                <w:szCs w:val="20"/>
                <w:highlight w:val="white"/>
              </w:rPr>
              <w:t xml:space="preserve"> or specialist recruitment agencies.  All of these </w:t>
            </w:r>
            <w:proofErr w:type="spellStart"/>
            <w:r>
              <w:rPr>
                <w:sz w:val="20"/>
                <w:szCs w:val="20"/>
                <w:highlight w:val="white"/>
              </w:rPr>
              <w:t>organisations</w:t>
            </w:r>
            <w:proofErr w:type="spellEnd"/>
            <w:r>
              <w:rPr>
                <w:sz w:val="20"/>
                <w:szCs w:val="20"/>
                <w:highlight w:val="white"/>
              </w:rPr>
              <w:t xml:space="preserve"> will be operating their own workplace policies and have </w:t>
            </w:r>
            <w:r w:rsidR="00F537A5">
              <w:rPr>
                <w:sz w:val="20"/>
                <w:szCs w:val="20"/>
                <w:highlight w:val="white"/>
              </w:rPr>
              <w:t>data protection policies and record keeping protocols.</w:t>
            </w:r>
            <w:r w:rsidR="00040537">
              <w:rPr>
                <w:sz w:val="20"/>
                <w:szCs w:val="20"/>
                <w:highlight w:val="white"/>
              </w:rPr>
              <w:t xml:space="preserve">  </w:t>
            </w:r>
            <w:r w:rsidR="004C119C">
              <w:rPr>
                <w:sz w:val="20"/>
                <w:szCs w:val="20"/>
                <w:highlight w:val="white"/>
              </w:rPr>
              <w:t>RWPN would support employer emphasis on training that promotes equality and anti-discri</w:t>
            </w:r>
            <w:r w:rsidR="00CD4FC0">
              <w:rPr>
                <w:sz w:val="20"/>
                <w:szCs w:val="20"/>
                <w:highlight w:val="white"/>
              </w:rPr>
              <w:t>mina</w:t>
            </w:r>
            <w:r w:rsidR="004C119C">
              <w:rPr>
                <w:sz w:val="20"/>
                <w:szCs w:val="20"/>
                <w:highlight w:val="white"/>
              </w:rPr>
              <w:t>tory practice.</w:t>
            </w:r>
          </w:p>
          <w:p w14:paraId="70BB4072" w14:textId="5AA457DD" w:rsidR="005021C8" w:rsidRDefault="005021C8" w:rsidP="00637C5E">
            <w:pPr>
              <w:widowControl w:val="0"/>
              <w:pBdr>
                <w:top w:val="nil"/>
                <w:left w:val="nil"/>
                <w:bottom w:val="nil"/>
                <w:right w:val="nil"/>
                <w:between w:val="nil"/>
              </w:pBdr>
              <w:spacing w:line="240" w:lineRule="auto"/>
              <w:rPr>
                <w:sz w:val="20"/>
                <w:szCs w:val="20"/>
                <w:highlight w:val="white"/>
              </w:rPr>
            </w:pPr>
          </w:p>
          <w:p w14:paraId="3736B485" w14:textId="7D063CA1" w:rsidR="005021C8" w:rsidRDefault="005021C8" w:rsidP="005021C8">
            <w:pPr>
              <w:widowControl w:val="0"/>
              <w:pBdr>
                <w:top w:val="nil"/>
                <w:left w:val="nil"/>
                <w:bottom w:val="nil"/>
                <w:right w:val="nil"/>
                <w:between w:val="nil"/>
              </w:pBdr>
              <w:spacing w:line="240" w:lineRule="auto"/>
              <w:rPr>
                <w:sz w:val="20"/>
                <w:szCs w:val="20"/>
                <w:highlight w:val="white"/>
              </w:rPr>
            </w:pPr>
            <w:r>
              <w:rPr>
                <w:sz w:val="20"/>
                <w:szCs w:val="20"/>
                <w:highlight w:val="white"/>
              </w:rPr>
              <w:t xml:space="preserve">Whilst </w:t>
            </w:r>
            <w:r w:rsidR="00134DCF">
              <w:rPr>
                <w:sz w:val="20"/>
                <w:szCs w:val="20"/>
                <w:highlight w:val="white"/>
              </w:rPr>
              <w:t>privacy and information management</w:t>
            </w:r>
            <w:r>
              <w:rPr>
                <w:sz w:val="20"/>
                <w:szCs w:val="20"/>
                <w:highlight w:val="white"/>
              </w:rPr>
              <w:t xml:space="preserve"> training does, at first glance, meet skill-domains that are highlighted in RWPN’s CPD requirements, registrants are encouraged to include any such training and describe how it relates to practice.</w:t>
            </w:r>
          </w:p>
          <w:p w14:paraId="6DCB9C43" w14:textId="77777777" w:rsidR="005021C8" w:rsidRDefault="005021C8" w:rsidP="00637C5E">
            <w:pPr>
              <w:widowControl w:val="0"/>
              <w:pBdr>
                <w:top w:val="nil"/>
                <w:left w:val="nil"/>
                <w:bottom w:val="nil"/>
                <w:right w:val="nil"/>
                <w:between w:val="nil"/>
              </w:pBdr>
              <w:spacing w:line="240" w:lineRule="auto"/>
              <w:rPr>
                <w:sz w:val="20"/>
                <w:szCs w:val="20"/>
                <w:highlight w:val="white"/>
              </w:rPr>
            </w:pPr>
          </w:p>
          <w:p w14:paraId="48228359" w14:textId="6F15D841" w:rsidR="00CF60EA" w:rsidRDefault="00CF60EA" w:rsidP="00637C5E">
            <w:pPr>
              <w:widowControl w:val="0"/>
              <w:pBdr>
                <w:top w:val="nil"/>
                <w:left w:val="nil"/>
                <w:bottom w:val="nil"/>
                <w:right w:val="nil"/>
                <w:between w:val="nil"/>
              </w:pBdr>
              <w:spacing w:line="240" w:lineRule="auto"/>
              <w:rPr>
                <w:sz w:val="20"/>
                <w:szCs w:val="20"/>
                <w:highlight w:val="white"/>
              </w:rPr>
            </w:pPr>
          </w:p>
          <w:p w14:paraId="3416172C" w14:textId="5BE8D529" w:rsidR="00CF60EA" w:rsidRDefault="00695362" w:rsidP="00637C5E">
            <w:pPr>
              <w:widowControl w:val="0"/>
              <w:pBdr>
                <w:top w:val="nil"/>
                <w:left w:val="nil"/>
                <w:bottom w:val="nil"/>
                <w:right w:val="nil"/>
                <w:between w:val="nil"/>
              </w:pBdr>
              <w:spacing w:line="240" w:lineRule="auto"/>
              <w:rPr>
                <w:sz w:val="20"/>
                <w:szCs w:val="20"/>
                <w:highlight w:val="white"/>
              </w:rPr>
            </w:pPr>
            <w:r>
              <w:rPr>
                <w:sz w:val="20"/>
                <w:szCs w:val="20"/>
                <w:highlight w:val="white"/>
              </w:rPr>
              <w:t>Effectiveness of mitigation: r</w:t>
            </w:r>
            <w:r w:rsidR="00CF60EA">
              <w:rPr>
                <w:sz w:val="20"/>
                <w:szCs w:val="20"/>
                <w:highlight w:val="white"/>
              </w:rPr>
              <w:t>aised awareness of the</w:t>
            </w:r>
            <w:r w:rsidR="003E30C2">
              <w:rPr>
                <w:sz w:val="20"/>
                <w:szCs w:val="20"/>
                <w:highlight w:val="white"/>
              </w:rPr>
              <w:t xml:space="preserve"> requirement to promote </w:t>
            </w:r>
            <w:r w:rsidR="00040537">
              <w:rPr>
                <w:sz w:val="20"/>
                <w:szCs w:val="20"/>
                <w:highlight w:val="white"/>
              </w:rPr>
              <w:t>equal access and anti-discriminatory practice. Raised awareness of the</w:t>
            </w:r>
            <w:r w:rsidR="00CF60EA">
              <w:rPr>
                <w:sz w:val="20"/>
                <w:szCs w:val="20"/>
                <w:highlight w:val="white"/>
              </w:rPr>
              <w:t xml:space="preserve"> need to record actions </w:t>
            </w:r>
            <w:r w:rsidR="00932BE1">
              <w:rPr>
                <w:sz w:val="20"/>
                <w:szCs w:val="20"/>
                <w:highlight w:val="white"/>
              </w:rPr>
              <w:t>in an accurate and timely manner</w:t>
            </w:r>
            <w:r w:rsidR="003E30C2">
              <w:rPr>
                <w:sz w:val="20"/>
                <w:szCs w:val="20"/>
                <w:highlight w:val="white"/>
              </w:rPr>
              <w:t xml:space="preserve"> </w:t>
            </w:r>
          </w:p>
          <w:p w14:paraId="45083175" w14:textId="77777777" w:rsidR="00637C5E" w:rsidRDefault="00637C5E" w:rsidP="00A877FC">
            <w:pPr>
              <w:widowControl w:val="0"/>
              <w:pBdr>
                <w:top w:val="nil"/>
                <w:left w:val="nil"/>
                <w:bottom w:val="nil"/>
                <w:right w:val="nil"/>
                <w:between w:val="nil"/>
              </w:pBdr>
              <w:spacing w:line="240" w:lineRule="auto"/>
              <w:rPr>
                <w:sz w:val="20"/>
                <w:szCs w:val="20"/>
                <w:highlight w:val="white"/>
              </w:rPr>
            </w:pPr>
          </w:p>
          <w:p w14:paraId="344C3928" w14:textId="77777777" w:rsidR="00B2736C" w:rsidRDefault="00B2736C">
            <w:pPr>
              <w:widowControl w:val="0"/>
              <w:pBdr>
                <w:top w:val="nil"/>
                <w:left w:val="nil"/>
                <w:bottom w:val="nil"/>
                <w:right w:val="nil"/>
                <w:between w:val="nil"/>
              </w:pBdr>
              <w:spacing w:line="240" w:lineRule="auto"/>
              <w:rPr>
                <w:sz w:val="20"/>
                <w:szCs w:val="20"/>
                <w:highlight w:val="white"/>
              </w:rPr>
            </w:pPr>
          </w:p>
        </w:tc>
        <w:tc>
          <w:tcPr>
            <w:tcW w:w="1276" w:type="dxa"/>
            <w:shd w:val="clear" w:color="auto" w:fill="auto"/>
            <w:tcMar>
              <w:top w:w="100" w:type="dxa"/>
              <w:left w:w="100" w:type="dxa"/>
              <w:bottom w:w="100" w:type="dxa"/>
              <w:right w:w="100" w:type="dxa"/>
            </w:tcMar>
          </w:tcPr>
          <w:p w14:paraId="6B3975D7" w14:textId="77777777" w:rsidR="00B2736C" w:rsidRDefault="00B2736C">
            <w:pPr>
              <w:widowControl w:val="0"/>
              <w:spacing w:line="240" w:lineRule="auto"/>
              <w:rPr>
                <w:sz w:val="20"/>
                <w:szCs w:val="20"/>
              </w:rPr>
            </w:pPr>
          </w:p>
        </w:tc>
        <w:tc>
          <w:tcPr>
            <w:tcW w:w="1134" w:type="dxa"/>
            <w:shd w:val="clear" w:color="auto" w:fill="auto"/>
            <w:tcMar>
              <w:top w:w="100" w:type="dxa"/>
              <w:left w:w="100" w:type="dxa"/>
              <w:bottom w:w="100" w:type="dxa"/>
              <w:right w:w="100" w:type="dxa"/>
            </w:tcMar>
          </w:tcPr>
          <w:p w14:paraId="166AAFCB" w14:textId="77777777" w:rsidR="00B2736C" w:rsidRDefault="00B2736C">
            <w:pPr>
              <w:widowControl w:val="0"/>
              <w:spacing w:line="240" w:lineRule="auto"/>
              <w:rPr>
                <w:sz w:val="20"/>
                <w:szCs w:val="20"/>
              </w:rPr>
            </w:pPr>
          </w:p>
        </w:tc>
        <w:tc>
          <w:tcPr>
            <w:tcW w:w="1198" w:type="dxa"/>
            <w:shd w:val="clear" w:color="auto" w:fill="auto"/>
            <w:tcMar>
              <w:top w:w="100" w:type="dxa"/>
              <w:left w:w="100" w:type="dxa"/>
              <w:bottom w:w="100" w:type="dxa"/>
              <w:right w:w="100" w:type="dxa"/>
            </w:tcMar>
          </w:tcPr>
          <w:p w14:paraId="15E6CDCC" w14:textId="77777777" w:rsidR="00B2736C" w:rsidRDefault="00B2736C">
            <w:pPr>
              <w:widowControl w:val="0"/>
              <w:spacing w:line="240" w:lineRule="auto"/>
              <w:rPr>
                <w:sz w:val="20"/>
                <w:szCs w:val="20"/>
              </w:rPr>
            </w:pPr>
          </w:p>
        </w:tc>
      </w:tr>
      <w:tr w:rsidR="009C6093" w14:paraId="3CC657B2" w14:textId="77777777" w:rsidTr="00B2736C">
        <w:tc>
          <w:tcPr>
            <w:tcW w:w="1408" w:type="dxa"/>
            <w:shd w:val="clear" w:color="auto" w:fill="auto"/>
            <w:tcMar>
              <w:top w:w="100" w:type="dxa"/>
              <w:left w:w="100" w:type="dxa"/>
              <w:bottom w:w="100" w:type="dxa"/>
              <w:right w:w="100" w:type="dxa"/>
            </w:tcMar>
          </w:tcPr>
          <w:p w14:paraId="7F59399B" w14:textId="28984E1E" w:rsidR="009C6093" w:rsidRDefault="009C6093">
            <w:pPr>
              <w:widowControl w:val="0"/>
              <w:spacing w:line="240" w:lineRule="auto"/>
              <w:rPr>
                <w:sz w:val="20"/>
                <w:szCs w:val="20"/>
                <w:highlight w:val="white"/>
              </w:rPr>
            </w:pPr>
            <w:r>
              <w:rPr>
                <w:sz w:val="20"/>
                <w:szCs w:val="20"/>
                <w:highlight w:val="white"/>
              </w:rPr>
              <w:t>Failure to update</w:t>
            </w:r>
            <w:r w:rsidR="001809E0">
              <w:rPr>
                <w:sz w:val="20"/>
                <w:szCs w:val="20"/>
                <w:highlight w:val="white"/>
              </w:rPr>
              <w:t xml:space="preserve"> professional</w:t>
            </w:r>
            <w:r>
              <w:rPr>
                <w:sz w:val="20"/>
                <w:szCs w:val="20"/>
                <w:highlight w:val="white"/>
              </w:rPr>
              <w:t xml:space="preserve"> skills and knowledge</w:t>
            </w:r>
          </w:p>
        </w:tc>
        <w:tc>
          <w:tcPr>
            <w:tcW w:w="4435" w:type="dxa"/>
            <w:shd w:val="clear" w:color="auto" w:fill="auto"/>
            <w:tcMar>
              <w:top w:w="100" w:type="dxa"/>
              <w:left w:w="100" w:type="dxa"/>
              <w:bottom w:w="100" w:type="dxa"/>
              <w:right w:w="100" w:type="dxa"/>
            </w:tcMar>
          </w:tcPr>
          <w:p w14:paraId="1D03E613" w14:textId="76ADF205" w:rsidR="009C6093" w:rsidRDefault="001809E0">
            <w:pPr>
              <w:widowControl w:val="0"/>
              <w:spacing w:line="240" w:lineRule="auto"/>
              <w:rPr>
                <w:sz w:val="20"/>
                <w:szCs w:val="20"/>
                <w:highlight w:val="white"/>
              </w:rPr>
            </w:pPr>
            <w:r>
              <w:rPr>
                <w:sz w:val="20"/>
                <w:szCs w:val="20"/>
                <w:highlight w:val="white"/>
              </w:rPr>
              <w:t xml:space="preserve">Risks include harm from poor professional practice; inability to inform clients and family of </w:t>
            </w:r>
            <w:r w:rsidR="00D80967">
              <w:rPr>
                <w:sz w:val="20"/>
                <w:szCs w:val="20"/>
                <w:highlight w:val="white"/>
              </w:rPr>
              <w:t>recent developments in skills, technology, sources of practical, emotional and financial support</w:t>
            </w:r>
            <w:r w:rsidR="006B7B0F">
              <w:rPr>
                <w:sz w:val="20"/>
                <w:szCs w:val="20"/>
                <w:highlight w:val="white"/>
              </w:rPr>
              <w:t xml:space="preserve">; </w:t>
            </w:r>
          </w:p>
        </w:tc>
        <w:tc>
          <w:tcPr>
            <w:tcW w:w="1134" w:type="dxa"/>
            <w:shd w:val="clear" w:color="auto" w:fill="auto"/>
            <w:tcMar>
              <w:top w:w="100" w:type="dxa"/>
              <w:left w:w="100" w:type="dxa"/>
              <w:bottom w:w="100" w:type="dxa"/>
              <w:right w:w="100" w:type="dxa"/>
            </w:tcMar>
          </w:tcPr>
          <w:p w14:paraId="7AC207CE" w14:textId="67711148" w:rsidR="009C6093" w:rsidRDefault="00564749">
            <w:pPr>
              <w:widowControl w:val="0"/>
              <w:spacing w:line="240" w:lineRule="auto"/>
              <w:rPr>
                <w:sz w:val="20"/>
                <w:szCs w:val="20"/>
              </w:rPr>
            </w:pPr>
            <w:r>
              <w:rPr>
                <w:sz w:val="20"/>
                <w:szCs w:val="20"/>
              </w:rPr>
              <w:t>9</w:t>
            </w:r>
          </w:p>
          <w:p w14:paraId="399E16A2" w14:textId="17A9C82C" w:rsidR="00564749" w:rsidRDefault="00564749">
            <w:pPr>
              <w:widowControl w:val="0"/>
              <w:spacing w:line="240" w:lineRule="auto"/>
              <w:rPr>
                <w:sz w:val="20"/>
                <w:szCs w:val="20"/>
              </w:rPr>
            </w:pPr>
            <w:r>
              <w:rPr>
                <w:sz w:val="20"/>
                <w:szCs w:val="20"/>
              </w:rPr>
              <w:t>Likelihood 3 impact 3</w:t>
            </w:r>
          </w:p>
        </w:tc>
        <w:tc>
          <w:tcPr>
            <w:tcW w:w="4819" w:type="dxa"/>
            <w:shd w:val="clear" w:color="auto" w:fill="auto"/>
            <w:tcMar>
              <w:top w:w="100" w:type="dxa"/>
              <w:left w:w="100" w:type="dxa"/>
              <w:bottom w:w="100" w:type="dxa"/>
              <w:right w:w="100" w:type="dxa"/>
            </w:tcMar>
          </w:tcPr>
          <w:p w14:paraId="3CA5A4C1" w14:textId="69CD3EC3" w:rsidR="009C6093" w:rsidRDefault="001A6FF0">
            <w:pPr>
              <w:widowControl w:val="0"/>
              <w:pBdr>
                <w:top w:val="nil"/>
                <w:left w:val="nil"/>
                <w:bottom w:val="nil"/>
                <w:right w:val="nil"/>
                <w:between w:val="nil"/>
              </w:pBdr>
              <w:spacing w:line="240" w:lineRule="auto"/>
              <w:rPr>
                <w:sz w:val="20"/>
                <w:szCs w:val="20"/>
                <w:highlight w:val="white"/>
              </w:rPr>
            </w:pPr>
            <w:r>
              <w:rPr>
                <w:sz w:val="20"/>
                <w:szCs w:val="20"/>
                <w:highlight w:val="white"/>
              </w:rPr>
              <w:t xml:space="preserve">Existing controls; </w:t>
            </w:r>
            <w:r w:rsidR="007C0D51">
              <w:rPr>
                <w:sz w:val="20"/>
                <w:szCs w:val="20"/>
                <w:highlight w:val="white"/>
              </w:rPr>
              <w:t xml:space="preserve">Changes in professional skills </w:t>
            </w:r>
            <w:r w:rsidR="000E68CC">
              <w:rPr>
                <w:sz w:val="20"/>
                <w:szCs w:val="20"/>
                <w:highlight w:val="white"/>
              </w:rPr>
              <w:t>are very rare, so the majority of risk in relation to these are covered elsewhere in this matrix.</w:t>
            </w:r>
            <w:r w:rsidR="00B275E2">
              <w:rPr>
                <w:sz w:val="20"/>
                <w:szCs w:val="20"/>
                <w:highlight w:val="white"/>
              </w:rPr>
              <w:t xml:space="preserve"> The exception to this is increased use of technology</w:t>
            </w:r>
            <w:r w:rsidR="00EB5370">
              <w:rPr>
                <w:sz w:val="20"/>
                <w:szCs w:val="20"/>
                <w:highlight w:val="white"/>
              </w:rPr>
              <w:t>.</w:t>
            </w:r>
            <w:r w:rsidR="000E68CC">
              <w:rPr>
                <w:sz w:val="20"/>
                <w:szCs w:val="20"/>
                <w:highlight w:val="white"/>
              </w:rPr>
              <w:t xml:space="preserve">  </w:t>
            </w:r>
            <w:r w:rsidR="00CB563B">
              <w:rPr>
                <w:sz w:val="20"/>
                <w:szCs w:val="20"/>
                <w:highlight w:val="white"/>
              </w:rPr>
              <w:t xml:space="preserve">Registrants are encouraged to update their knowledge of a wide range of subjects they are required to advise on (and where </w:t>
            </w:r>
            <w:r w:rsidR="00490C66">
              <w:rPr>
                <w:i/>
                <w:iCs/>
                <w:sz w:val="20"/>
                <w:szCs w:val="20"/>
                <w:highlight w:val="white"/>
              </w:rPr>
              <w:t>not</w:t>
            </w:r>
            <w:r w:rsidR="00490C66">
              <w:rPr>
                <w:sz w:val="20"/>
                <w:szCs w:val="20"/>
                <w:highlight w:val="white"/>
              </w:rPr>
              <w:t xml:space="preserve"> to offer an opinion).  </w:t>
            </w:r>
            <w:r w:rsidR="00EB5370">
              <w:rPr>
                <w:sz w:val="20"/>
                <w:szCs w:val="20"/>
                <w:highlight w:val="white"/>
              </w:rPr>
              <w:t xml:space="preserve"> There is a growing emphasis on finding out more about technology and RWPN’s </w:t>
            </w:r>
            <w:r w:rsidR="00845761">
              <w:rPr>
                <w:sz w:val="20"/>
                <w:szCs w:val="20"/>
                <w:highlight w:val="white"/>
              </w:rPr>
              <w:t>CPD scheme places emphasis</w:t>
            </w:r>
            <w:r w:rsidR="005C45FC">
              <w:rPr>
                <w:sz w:val="20"/>
                <w:szCs w:val="20"/>
                <w:highlight w:val="white"/>
              </w:rPr>
              <w:t xml:space="preserve"> on understanding the role of tech in daily living.</w:t>
            </w:r>
            <w:r w:rsidR="00845761">
              <w:rPr>
                <w:sz w:val="20"/>
                <w:szCs w:val="20"/>
                <w:highlight w:val="white"/>
              </w:rPr>
              <w:t xml:space="preserve"> </w:t>
            </w:r>
            <w:r w:rsidR="00490C66">
              <w:rPr>
                <w:sz w:val="20"/>
                <w:szCs w:val="20"/>
                <w:highlight w:val="white"/>
              </w:rPr>
              <w:t xml:space="preserve"> </w:t>
            </w:r>
          </w:p>
          <w:p w14:paraId="00D71361" w14:textId="17AB71B3" w:rsidR="00490C66" w:rsidRPr="00490C66" w:rsidRDefault="00490C66">
            <w:pPr>
              <w:widowControl w:val="0"/>
              <w:pBdr>
                <w:top w:val="nil"/>
                <w:left w:val="nil"/>
                <w:bottom w:val="nil"/>
                <w:right w:val="nil"/>
                <w:between w:val="nil"/>
              </w:pBdr>
              <w:spacing w:line="240" w:lineRule="auto"/>
              <w:rPr>
                <w:sz w:val="20"/>
                <w:szCs w:val="20"/>
                <w:highlight w:val="white"/>
              </w:rPr>
            </w:pPr>
            <w:r>
              <w:rPr>
                <w:sz w:val="20"/>
                <w:szCs w:val="20"/>
                <w:highlight w:val="white"/>
              </w:rPr>
              <w:t xml:space="preserve">Effectiveness of mitigation: </w:t>
            </w:r>
            <w:r w:rsidR="00566F7A">
              <w:rPr>
                <w:sz w:val="20"/>
                <w:szCs w:val="20"/>
                <w:highlight w:val="white"/>
              </w:rPr>
              <w:t xml:space="preserve">reduced risk of giving out of date information and greater confidence in </w:t>
            </w:r>
            <w:r w:rsidR="00B275E2">
              <w:rPr>
                <w:sz w:val="20"/>
                <w:szCs w:val="20"/>
                <w:highlight w:val="white"/>
              </w:rPr>
              <w:t>delivering accurate and timely advice and skills training.</w:t>
            </w:r>
          </w:p>
        </w:tc>
        <w:tc>
          <w:tcPr>
            <w:tcW w:w="1276" w:type="dxa"/>
            <w:shd w:val="clear" w:color="auto" w:fill="auto"/>
            <w:tcMar>
              <w:top w:w="100" w:type="dxa"/>
              <w:left w:w="100" w:type="dxa"/>
              <w:bottom w:w="100" w:type="dxa"/>
              <w:right w:w="100" w:type="dxa"/>
            </w:tcMar>
          </w:tcPr>
          <w:p w14:paraId="560F3180" w14:textId="77777777" w:rsidR="009C6093" w:rsidRDefault="009C6093">
            <w:pPr>
              <w:widowControl w:val="0"/>
              <w:spacing w:line="240" w:lineRule="auto"/>
              <w:rPr>
                <w:sz w:val="20"/>
                <w:szCs w:val="20"/>
              </w:rPr>
            </w:pPr>
          </w:p>
        </w:tc>
        <w:tc>
          <w:tcPr>
            <w:tcW w:w="1134" w:type="dxa"/>
            <w:shd w:val="clear" w:color="auto" w:fill="auto"/>
            <w:tcMar>
              <w:top w:w="100" w:type="dxa"/>
              <w:left w:w="100" w:type="dxa"/>
              <w:bottom w:w="100" w:type="dxa"/>
              <w:right w:w="100" w:type="dxa"/>
            </w:tcMar>
          </w:tcPr>
          <w:p w14:paraId="1FEADD5C" w14:textId="77777777" w:rsidR="009C6093" w:rsidRDefault="009C6093">
            <w:pPr>
              <w:widowControl w:val="0"/>
              <w:spacing w:line="240" w:lineRule="auto"/>
              <w:rPr>
                <w:sz w:val="20"/>
                <w:szCs w:val="20"/>
              </w:rPr>
            </w:pPr>
          </w:p>
        </w:tc>
        <w:tc>
          <w:tcPr>
            <w:tcW w:w="1198" w:type="dxa"/>
            <w:shd w:val="clear" w:color="auto" w:fill="auto"/>
            <w:tcMar>
              <w:top w:w="100" w:type="dxa"/>
              <w:left w:w="100" w:type="dxa"/>
              <w:bottom w:w="100" w:type="dxa"/>
              <w:right w:w="100" w:type="dxa"/>
            </w:tcMar>
          </w:tcPr>
          <w:p w14:paraId="103AD9E8" w14:textId="77777777" w:rsidR="009C6093" w:rsidRDefault="009C6093">
            <w:pPr>
              <w:widowControl w:val="0"/>
              <w:spacing w:line="240" w:lineRule="auto"/>
              <w:rPr>
                <w:sz w:val="20"/>
                <w:szCs w:val="20"/>
              </w:rPr>
            </w:pPr>
          </w:p>
        </w:tc>
      </w:tr>
    </w:tbl>
    <w:p w14:paraId="4CDD4759" w14:textId="77777777" w:rsidR="00551215" w:rsidRDefault="00551215"/>
    <w:p w14:paraId="60071073" w14:textId="77777777" w:rsidR="00551215" w:rsidRDefault="00551215"/>
    <w:p w14:paraId="0A0EF3EE" w14:textId="77777777" w:rsidR="00551215" w:rsidRDefault="00551215"/>
    <w:p w14:paraId="7AB0B75E" w14:textId="77777777" w:rsidR="00551215" w:rsidRDefault="00773BD7">
      <w:r>
        <w:rPr>
          <w:noProof/>
        </w:rPr>
        <w:drawing>
          <wp:inline distT="114300" distB="114300" distL="114300" distR="114300" wp14:anchorId="51767B68" wp14:editId="4969322D">
            <wp:extent cx="3771900" cy="2318302"/>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3771900" cy="2318302"/>
                    </a:xfrm>
                    <a:prstGeom prst="rect">
                      <a:avLst/>
                    </a:prstGeom>
                    <a:ln/>
                  </pic:spPr>
                </pic:pic>
              </a:graphicData>
            </a:graphic>
          </wp:inline>
        </w:drawing>
      </w:r>
      <w:r>
        <w:rPr>
          <w:noProof/>
        </w:rPr>
        <w:drawing>
          <wp:inline distT="114300" distB="114300" distL="114300" distR="114300" wp14:anchorId="63B6C9AD" wp14:editId="7663F02C">
            <wp:extent cx="5172075" cy="35718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172075" cy="3571875"/>
                    </a:xfrm>
                    <a:prstGeom prst="rect">
                      <a:avLst/>
                    </a:prstGeom>
                    <a:ln/>
                  </pic:spPr>
                </pic:pic>
              </a:graphicData>
            </a:graphic>
          </wp:inline>
        </w:drawing>
      </w:r>
    </w:p>
    <w:p w14:paraId="68777D0B" w14:textId="77777777" w:rsidR="00551215" w:rsidRDefault="00551215"/>
    <w:sectPr w:rsidR="00551215">
      <w:pgSz w:w="16838" w:h="11906"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215"/>
    <w:rsid w:val="00007A30"/>
    <w:rsid w:val="00011086"/>
    <w:rsid w:val="00040537"/>
    <w:rsid w:val="000470F3"/>
    <w:rsid w:val="00073AAE"/>
    <w:rsid w:val="0007791B"/>
    <w:rsid w:val="000E68CC"/>
    <w:rsid w:val="00113D28"/>
    <w:rsid w:val="00124072"/>
    <w:rsid w:val="00134DCF"/>
    <w:rsid w:val="001412A7"/>
    <w:rsid w:val="00171A6D"/>
    <w:rsid w:val="00175E30"/>
    <w:rsid w:val="001809E0"/>
    <w:rsid w:val="001A6FF0"/>
    <w:rsid w:val="001E03AE"/>
    <w:rsid w:val="001E1D2B"/>
    <w:rsid w:val="00235A3B"/>
    <w:rsid w:val="00241F2D"/>
    <w:rsid w:val="002549F8"/>
    <w:rsid w:val="00287B02"/>
    <w:rsid w:val="00363D8E"/>
    <w:rsid w:val="003A4B33"/>
    <w:rsid w:val="003E30C2"/>
    <w:rsid w:val="003E4F65"/>
    <w:rsid w:val="00401509"/>
    <w:rsid w:val="00413A54"/>
    <w:rsid w:val="00440F84"/>
    <w:rsid w:val="00485449"/>
    <w:rsid w:val="00490C66"/>
    <w:rsid w:val="004915CE"/>
    <w:rsid w:val="00497B4A"/>
    <w:rsid w:val="004A5EB1"/>
    <w:rsid w:val="004C119C"/>
    <w:rsid w:val="005021C8"/>
    <w:rsid w:val="00521613"/>
    <w:rsid w:val="00551215"/>
    <w:rsid w:val="00564749"/>
    <w:rsid w:val="00566F7A"/>
    <w:rsid w:val="005C45FC"/>
    <w:rsid w:val="005F38AA"/>
    <w:rsid w:val="00610B91"/>
    <w:rsid w:val="00622601"/>
    <w:rsid w:val="00637C5E"/>
    <w:rsid w:val="00645183"/>
    <w:rsid w:val="00653B40"/>
    <w:rsid w:val="006564DF"/>
    <w:rsid w:val="00677CBF"/>
    <w:rsid w:val="00683FD2"/>
    <w:rsid w:val="00693A83"/>
    <w:rsid w:val="00695362"/>
    <w:rsid w:val="006B7B0F"/>
    <w:rsid w:val="006C421D"/>
    <w:rsid w:val="007158A8"/>
    <w:rsid w:val="00721253"/>
    <w:rsid w:val="00723093"/>
    <w:rsid w:val="00762990"/>
    <w:rsid w:val="00766E7D"/>
    <w:rsid w:val="00773BD7"/>
    <w:rsid w:val="00790A2F"/>
    <w:rsid w:val="007C0D51"/>
    <w:rsid w:val="007D6407"/>
    <w:rsid w:val="007E70DE"/>
    <w:rsid w:val="00845761"/>
    <w:rsid w:val="008506BA"/>
    <w:rsid w:val="00885341"/>
    <w:rsid w:val="008C1973"/>
    <w:rsid w:val="008D0B93"/>
    <w:rsid w:val="00932BE1"/>
    <w:rsid w:val="0095207E"/>
    <w:rsid w:val="00993AAF"/>
    <w:rsid w:val="009A5D6F"/>
    <w:rsid w:val="009C6093"/>
    <w:rsid w:val="009D1BA2"/>
    <w:rsid w:val="009D45C4"/>
    <w:rsid w:val="009E0B66"/>
    <w:rsid w:val="009E2B40"/>
    <w:rsid w:val="009F0CCE"/>
    <w:rsid w:val="00A018D5"/>
    <w:rsid w:val="00A3464D"/>
    <w:rsid w:val="00A74150"/>
    <w:rsid w:val="00A877FC"/>
    <w:rsid w:val="00A92C0A"/>
    <w:rsid w:val="00AE2CDD"/>
    <w:rsid w:val="00B04D3C"/>
    <w:rsid w:val="00B2736C"/>
    <w:rsid w:val="00B275E2"/>
    <w:rsid w:val="00B538E3"/>
    <w:rsid w:val="00B6489C"/>
    <w:rsid w:val="00B72D2B"/>
    <w:rsid w:val="00BC4D31"/>
    <w:rsid w:val="00BE0485"/>
    <w:rsid w:val="00C2264F"/>
    <w:rsid w:val="00C45895"/>
    <w:rsid w:val="00C853D3"/>
    <w:rsid w:val="00CB563B"/>
    <w:rsid w:val="00CD4FC0"/>
    <w:rsid w:val="00CF60EA"/>
    <w:rsid w:val="00D7732F"/>
    <w:rsid w:val="00D80967"/>
    <w:rsid w:val="00DB4F10"/>
    <w:rsid w:val="00DB748A"/>
    <w:rsid w:val="00DE4CEA"/>
    <w:rsid w:val="00E066C6"/>
    <w:rsid w:val="00E17174"/>
    <w:rsid w:val="00E3184B"/>
    <w:rsid w:val="00E31F1F"/>
    <w:rsid w:val="00E658D5"/>
    <w:rsid w:val="00E834CA"/>
    <w:rsid w:val="00EB5370"/>
    <w:rsid w:val="00ED4973"/>
    <w:rsid w:val="00EF7840"/>
    <w:rsid w:val="00F021D3"/>
    <w:rsid w:val="00F055B3"/>
    <w:rsid w:val="00F537A5"/>
    <w:rsid w:val="00F84B44"/>
    <w:rsid w:val="00FA2A6F"/>
    <w:rsid w:val="00FA2E37"/>
    <w:rsid w:val="00FB3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DAE4"/>
  <w15:docId w15:val="{F1EC061A-6E24-4E46-B301-2E714818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93A83"/>
    <w:rPr>
      <w:color w:val="0000FF" w:themeColor="hyperlink"/>
      <w:u w:val="single"/>
    </w:rPr>
  </w:style>
  <w:style w:type="character" w:styleId="UnresolvedMention">
    <w:name w:val="Unresolved Mention"/>
    <w:basedOn w:val="DefaultParagraphFont"/>
    <w:uiPriority w:val="99"/>
    <w:semiHidden/>
    <w:unhideWhenUsed/>
    <w:rsid w:val="00693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cialcare.wales/cms_assets/qualification-documents/SCDSS6-Work-with-individuals-and-key-people-to-enable-them-to-make-informed-decisions-related-to-their-sensory-needs.pdf" TargetMode="External"/><Relationship Id="rId5" Type="http://schemas.openxmlformats.org/officeDocument/2006/relationships/hyperlink" Target="https://socialcare.wales/nos-areas/sensory-services"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4969</Words>
  <Characters>28326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labbett</dc:creator>
  <cp:lastModifiedBy>simon labbett</cp:lastModifiedBy>
  <cp:revision>121</cp:revision>
  <dcterms:created xsi:type="dcterms:W3CDTF">2021-03-04T18:56:00Z</dcterms:created>
  <dcterms:modified xsi:type="dcterms:W3CDTF">2021-04-10T16:41:00Z</dcterms:modified>
</cp:coreProperties>
</file>