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3FFD" w14:textId="097ED056" w:rsidR="006F6BAA" w:rsidRPr="006F6BAA" w:rsidRDefault="006F6BAA" w:rsidP="006F6BAA">
      <w:pPr>
        <w:pStyle w:val="Heading1"/>
        <w:rPr>
          <w:sz w:val="48"/>
          <w:szCs w:val="48"/>
        </w:rPr>
      </w:pPr>
      <w:bookmarkStart w:id="0" w:name="_Toc55311134"/>
      <w:bookmarkStart w:id="1" w:name="_Toc483472659"/>
      <w:r w:rsidRPr="006F6BAA">
        <w:rPr>
          <w:sz w:val="48"/>
          <w:szCs w:val="48"/>
        </w:rPr>
        <w:t xml:space="preserve">Consultation on </w:t>
      </w:r>
      <w:r w:rsidR="004A1B20">
        <w:rPr>
          <w:sz w:val="48"/>
          <w:szCs w:val="48"/>
        </w:rPr>
        <w:t>the future shape of the Accredited Registers programme</w:t>
      </w:r>
      <w:r w:rsidRPr="006F6BAA">
        <w:rPr>
          <w:sz w:val="48"/>
          <w:szCs w:val="48"/>
        </w:rPr>
        <w:t xml:space="preserve"> </w:t>
      </w:r>
    </w:p>
    <w:p w14:paraId="506D461E" w14:textId="60FFCBA3" w:rsidR="00D16346" w:rsidRDefault="001B63FA" w:rsidP="001B63FA">
      <w:pPr>
        <w:pStyle w:val="Heading1"/>
      </w:pPr>
      <w:bookmarkStart w:id="2" w:name="_Toc480555208"/>
      <w:bookmarkStart w:id="3" w:name="_Toc483472665"/>
      <w:bookmarkStart w:id="4" w:name="_Toc55290821"/>
      <w:bookmarkStart w:id="5" w:name="_Toc55311220"/>
      <w:bookmarkEnd w:id="0"/>
      <w:bookmarkEnd w:id="1"/>
      <w:r>
        <w:t>Q</w:t>
      </w:r>
      <w:r w:rsidR="00D16346" w:rsidRPr="00EB10D1">
        <w:t>uestions</w:t>
      </w:r>
      <w:bookmarkEnd w:id="2"/>
      <w:bookmarkEnd w:id="3"/>
      <w:r w:rsidR="006607EE">
        <w:t xml:space="preserve"> and how to respond</w:t>
      </w:r>
      <w:bookmarkEnd w:id="4"/>
      <w:bookmarkEnd w:id="5"/>
    </w:p>
    <w:p w14:paraId="227C07F0" w14:textId="339237A2" w:rsidR="001B63FA" w:rsidRDefault="001B63FA" w:rsidP="001B63FA">
      <w:pPr>
        <w:pStyle w:val="Heading2"/>
        <w:numPr>
          <w:ilvl w:val="0"/>
          <w:numId w:val="0"/>
        </w:numPr>
      </w:pPr>
      <w:r>
        <w:rPr>
          <w:lang w:eastAsia="en-US"/>
        </w:rPr>
        <w:t xml:space="preserve">You can fill in your answers below and send to </w:t>
      </w:r>
      <w:r w:rsidR="001D418F">
        <w:rPr>
          <w:lang w:eastAsia="en-US"/>
        </w:rPr>
        <w:t>them back to us by emailing</w:t>
      </w:r>
      <w:r>
        <w:t xml:space="preserve">  </w:t>
      </w:r>
      <w:hyperlink r:id="rId11" w:history="1">
        <w:r w:rsidRPr="002E6863">
          <w:rPr>
            <w:rStyle w:val="Hyperlink"/>
          </w:rPr>
          <w:t>ARconsultation@professionalstandards.org.uk</w:t>
        </w:r>
      </w:hyperlink>
    </w:p>
    <w:p w14:paraId="33F63A6C" w14:textId="601B4E09" w:rsidR="001D418F" w:rsidRDefault="001D418F" w:rsidP="001D418F">
      <w:pPr>
        <w:pStyle w:val="Heading2"/>
        <w:numPr>
          <w:ilvl w:val="0"/>
          <w:numId w:val="0"/>
        </w:numPr>
      </w:pPr>
      <w:r>
        <w:t xml:space="preserve">The deadline for responding is </w:t>
      </w:r>
      <w:r w:rsidRPr="001D418F">
        <w:rPr>
          <w:b/>
          <w:bCs w:val="0"/>
        </w:rPr>
        <w:t>18 February 2021</w:t>
      </w:r>
      <w:r>
        <w:t xml:space="preserve">. If you have any queries, or require an accessible version of this document, please contact us on 020 7389 8030 or by email at </w:t>
      </w:r>
      <w:hyperlink r:id="rId12" w:history="1">
        <w:r w:rsidRPr="007D45F7">
          <w:rPr>
            <w:rStyle w:val="Hyperlink"/>
          </w:rPr>
          <w:t>accreditationteam@professionalstandards.org.uk</w:t>
        </w:r>
      </w:hyperlink>
      <w:r>
        <w:t xml:space="preserve">. </w:t>
      </w:r>
    </w:p>
    <w:p w14:paraId="0B6D12ED" w14:textId="149D7494" w:rsidR="001D418F" w:rsidRDefault="001923D6" w:rsidP="001B63FA">
      <w:pPr>
        <w:pStyle w:val="Heading2"/>
        <w:numPr>
          <w:ilvl w:val="0"/>
          <w:numId w:val="0"/>
        </w:numPr>
      </w:pPr>
      <w:r>
        <w:t>Please put your answers below each question, you do not have to answer all the questions – only the ones you feel are relevant.</w:t>
      </w:r>
    </w:p>
    <w:p w14:paraId="778E0F5B" w14:textId="77777777" w:rsidR="001923D6" w:rsidRDefault="001923D6" w:rsidP="001B63FA">
      <w:pPr>
        <w:pStyle w:val="Heading2"/>
        <w:numPr>
          <w:ilvl w:val="0"/>
          <w:numId w:val="0"/>
        </w:numPr>
      </w:pPr>
    </w:p>
    <w:p w14:paraId="3079CF37" w14:textId="0C2FC7FC" w:rsidR="001D418F" w:rsidRPr="001D418F" w:rsidRDefault="001D418F" w:rsidP="001B63FA">
      <w:pPr>
        <w:pStyle w:val="Heading2"/>
        <w:numPr>
          <w:ilvl w:val="0"/>
          <w:numId w:val="0"/>
        </w:numPr>
        <w:rPr>
          <w:b/>
          <w:bCs w:val="0"/>
          <w:color w:val="7030A0"/>
          <w:sz w:val="28"/>
          <w:szCs w:val="28"/>
        </w:rPr>
      </w:pPr>
      <w:r w:rsidRPr="001D418F">
        <w:rPr>
          <w:b/>
          <w:bCs w:val="0"/>
          <w:color w:val="7030A0"/>
          <w:sz w:val="28"/>
          <w:szCs w:val="28"/>
        </w:rPr>
        <w:t>Consultation questions</w:t>
      </w:r>
    </w:p>
    <w:p w14:paraId="1B14A1AD" w14:textId="77777777" w:rsidR="00BF1770" w:rsidRPr="001D418F" w:rsidRDefault="00BF1770" w:rsidP="00A86070">
      <w:pPr>
        <w:pStyle w:val="Heading5"/>
        <w:ind w:left="0" w:firstLine="0"/>
        <w:rPr>
          <w:b/>
          <w:bCs w:val="0"/>
          <w:color w:val="auto"/>
        </w:rPr>
      </w:pPr>
      <w:r w:rsidRPr="001D418F">
        <w:rPr>
          <w:b/>
          <w:bCs w:val="0"/>
          <w:i w:val="0"/>
          <w:iCs w:val="0"/>
          <w:color w:val="auto"/>
        </w:rPr>
        <w:t xml:space="preserve">Question 1: Do you agree that a system of voluntary registration of health and social care practitioners can be effective in protecting the public? </w:t>
      </w:r>
    </w:p>
    <w:p w14:paraId="48296E6C" w14:textId="0770C0E3" w:rsidR="001D418F" w:rsidRDefault="00FB55F9" w:rsidP="00A86070">
      <w:pPr>
        <w:pStyle w:val="Heading5"/>
        <w:ind w:left="0" w:firstLine="0"/>
        <w:rPr>
          <w:i w:val="0"/>
          <w:iCs w:val="0"/>
          <w:color w:val="auto"/>
        </w:rPr>
      </w:pPr>
      <w:r>
        <w:rPr>
          <w:i w:val="0"/>
          <w:iCs w:val="0"/>
          <w:color w:val="auto"/>
        </w:rPr>
        <w:t>Yes</w:t>
      </w:r>
    </w:p>
    <w:p w14:paraId="15A3A296" w14:textId="77777777" w:rsidR="001D418F" w:rsidRDefault="001D418F" w:rsidP="00A86070">
      <w:pPr>
        <w:pStyle w:val="Heading5"/>
        <w:ind w:left="0" w:firstLine="0"/>
        <w:rPr>
          <w:i w:val="0"/>
          <w:iCs w:val="0"/>
          <w:color w:val="auto"/>
        </w:rPr>
      </w:pPr>
    </w:p>
    <w:p w14:paraId="58EC9013" w14:textId="77777777" w:rsidR="001D418F" w:rsidRDefault="001D418F" w:rsidP="00A86070">
      <w:pPr>
        <w:pStyle w:val="Heading5"/>
        <w:ind w:left="0" w:firstLine="0"/>
        <w:rPr>
          <w:i w:val="0"/>
          <w:iCs w:val="0"/>
          <w:color w:val="auto"/>
        </w:rPr>
      </w:pPr>
    </w:p>
    <w:p w14:paraId="018B1888" w14:textId="41A10293" w:rsidR="00BF1770" w:rsidRPr="001D418F" w:rsidRDefault="00BF1770" w:rsidP="00A86070">
      <w:pPr>
        <w:pStyle w:val="Heading5"/>
        <w:ind w:left="0" w:firstLine="0"/>
        <w:rPr>
          <w:b/>
          <w:bCs w:val="0"/>
          <w:color w:val="auto"/>
        </w:rPr>
      </w:pPr>
      <w:r w:rsidRPr="001D418F">
        <w:rPr>
          <w:b/>
          <w:bCs w:val="0"/>
          <w:i w:val="0"/>
          <w:iCs w:val="0"/>
          <w:color w:val="auto"/>
        </w:rPr>
        <w:t>Question 2: How do you think the Authority should determine which occupations should be included within the scope of the programme? Is there anything further you would like us to consider in relation to assessing applications for new registers?</w:t>
      </w:r>
    </w:p>
    <w:p w14:paraId="307D94D9" w14:textId="3BF56FD8" w:rsidR="001D418F" w:rsidRDefault="00FB55F9" w:rsidP="00A86070">
      <w:pPr>
        <w:pStyle w:val="Heading5"/>
        <w:ind w:left="0" w:firstLine="0"/>
        <w:rPr>
          <w:i w:val="0"/>
          <w:iCs w:val="0"/>
          <w:color w:val="auto"/>
        </w:rPr>
      </w:pPr>
      <w:r>
        <w:rPr>
          <w:i w:val="0"/>
          <w:iCs w:val="0"/>
          <w:color w:val="auto"/>
        </w:rPr>
        <w:t>We believe that occupations should be defined as they are now.  There is a difference between a “role” and an occupation</w:t>
      </w:r>
      <w:r w:rsidR="00E56690">
        <w:rPr>
          <w:i w:val="0"/>
          <w:iCs w:val="0"/>
          <w:color w:val="auto"/>
        </w:rPr>
        <w:t>, particularly in health care</w:t>
      </w:r>
      <w:r>
        <w:rPr>
          <w:i w:val="0"/>
          <w:iCs w:val="0"/>
          <w:color w:val="auto"/>
        </w:rPr>
        <w:t xml:space="preserve">.  Occupations </w:t>
      </w:r>
      <w:r w:rsidR="00B927AF">
        <w:rPr>
          <w:i w:val="0"/>
          <w:iCs w:val="0"/>
          <w:color w:val="auto"/>
        </w:rPr>
        <w:t>have</w:t>
      </w:r>
      <w:r>
        <w:rPr>
          <w:i w:val="0"/>
          <w:iCs w:val="0"/>
          <w:color w:val="auto"/>
        </w:rPr>
        <w:t xml:space="preserve"> defined</w:t>
      </w:r>
      <w:r w:rsidR="00B927AF">
        <w:rPr>
          <w:i w:val="0"/>
          <w:iCs w:val="0"/>
          <w:color w:val="auto"/>
        </w:rPr>
        <w:t xml:space="preserve"> competencies </w:t>
      </w:r>
      <w:r>
        <w:rPr>
          <w:i w:val="0"/>
          <w:iCs w:val="0"/>
          <w:color w:val="auto"/>
        </w:rPr>
        <w:t>and require a set level of qualification.   Further</w:t>
      </w:r>
      <w:r w:rsidR="00B927AF">
        <w:rPr>
          <w:i w:val="0"/>
          <w:iCs w:val="0"/>
          <w:color w:val="auto"/>
        </w:rPr>
        <w:t>more</w:t>
      </w:r>
      <w:r>
        <w:rPr>
          <w:i w:val="0"/>
          <w:iCs w:val="0"/>
          <w:color w:val="auto"/>
        </w:rPr>
        <w:t xml:space="preserve"> an occupation should have an </w:t>
      </w:r>
      <w:r w:rsidRPr="0026059C">
        <w:rPr>
          <w:b/>
          <w:bCs w:val="0"/>
          <w:i w:val="0"/>
          <w:iCs w:val="0"/>
          <w:color w:val="auto"/>
        </w:rPr>
        <w:t>ethical framework</w:t>
      </w:r>
      <w:r>
        <w:rPr>
          <w:i w:val="0"/>
          <w:iCs w:val="0"/>
          <w:color w:val="auto"/>
        </w:rPr>
        <w:t xml:space="preserve"> around which</w:t>
      </w:r>
      <w:r w:rsidR="00B927AF">
        <w:rPr>
          <w:i w:val="0"/>
          <w:iCs w:val="0"/>
          <w:color w:val="auto"/>
        </w:rPr>
        <w:t xml:space="preserve"> guides behaviours and allows</w:t>
      </w:r>
      <w:r>
        <w:rPr>
          <w:i w:val="0"/>
          <w:iCs w:val="0"/>
          <w:color w:val="auto"/>
        </w:rPr>
        <w:t xml:space="preserve"> a </w:t>
      </w:r>
      <w:r w:rsidR="0026059C">
        <w:rPr>
          <w:i w:val="0"/>
          <w:iCs w:val="0"/>
          <w:color w:val="auto"/>
        </w:rPr>
        <w:t xml:space="preserve">professional </w:t>
      </w:r>
      <w:r w:rsidR="00B927AF">
        <w:rPr>
          <w:i w:val="0"/>
          <w:iCs w:val="0"/>
          <w:color w:val="auto"/>
        </w:rPr>
        <w:t xml:space="preserve">to be </w:t>
      </w:r>
      <w:r w:rsidR="0026059C">
        <w:rPr>
          <w:i w:val="0"/>
          <w:iCs w:val="0"/>
          <w:color w:val="auto"/>
        </w:rPr>
        <w:t>accountable to the public.</w:t>
      </w:r>
    </w:p>
    <w:p w14:paraId="32F5A220" w14:textId="77777777" w:rsidR="0026059C" w:rsidRPr="0026059C" w:rsidRDefault="0026059C" w:rsidP="0026059C"/>
    <w:p w14:paraId="7ECC8396" w14:textId="37B95953" w:rsidR="0026059C" w:rsidRPr="0026059C" w:rsidRDefault="0026059C" w:rsidP="0026059C">
      <w:r>
        <w:t>We believe that any occupation include should only be those used within health or social care</w:t>
      </w:r>
    </w:p>
    <w:p w14:paraId="1B900062" w14:textId="7E6B7AAD" w:rsidR="0026059C" w:rsidRDefault="0026059C" w:rsidP="0026059C"/>
    <w:p w14:paraId="7C4E3F32" w14:textId="62813551" w:rsidR="0026059C" w:rsidRPr="0026059C" w:rsidRDefault="0026059C" w:rsidP="0026059C">
      <w:r>
        <w:t>Evidence base. We believe that the current position, where the evidence, or lack of it, is stated clearly, is sufficient</w:t>
      </w:r>
      <w:r w:rsidR="00F36D94">
        <w:t xml:space="preserve"> but that knowledge-base is the primary </w:t>
      </w:r>
      <w:r w:rsidR="00341F0F">
        <w:t>factor</w:t>
      </w:r>
      <w:r>
        <w:t>.</w:t>
      </w:r>
    </w:p>
    <w:p w14:paraId="6717A455" w14:textId="77777777" w:rsidR="001D418F" w:rsidRDefault="001D418F" w:rsidP="00A86070">
      <w:pPr>
        <w:pStyle w:val="Heading5"/>
        <w:ind w:left="0" w:firstLine="0"/>
        <w:rPr>
          <w:i w:val="0"/>
          <w:iCs w:val="0"/>
          <w:color w:val="auto"/>
        </w:rPr>
      </w:pPr>
    </w:p>
    <w:p w14:paraId="0532BA4A" w14:textId="77777777" w:rsidR="001D418F" w:rsidRDefault="001D418F" w:rsidP="00A86070">
      <w:pPr>
        <w:pStyle w:val="Heading5"/>
        <w:ind w:left="0" w:firstLine="0"/>
        <w:rPr>
          <w:i w:val="0"/>
          <w:iCs w:val="0"/>
          <w:color w:val="auto"/>
        </w:rPr>
      </w:pPr>
    </w:p>
    <w:p w14:paraId="5038D31A" w14:textId="11084459" w:rsidR="00BF1770" w:rsidRPr="001D418F" w:rsidRDefault="00BF1770" w:rsidP="00A86070">
      <w:pPr>
        <w:pStyle w:val="Heading5"/>
        <w:ind w:left="0" w:firstLine="0"/>
        <w:rPr>
          <w:b/>
          <w:bCs w:val="0"/>
          <w:color w:val="auto"/>
        </w:rPr>
      </w:pPr>
      <w:r w:rsidRPr="001D418F">
        <w:rPr>
          <w:b/>
          <w:bCs w:val="0"/>
          <w:i w:val="0"/>
          <w:iCs w:val="0"/>
          <w:color w:val="auto"/>
        </w:rPr>
        <w:t>Question 3: Do you think that moving from an annual to a longer cycle of renewal of accreditation, proportionate to risk, will enable the Authority to take a targeted, proportionate and agile approach to assessment? Do you think our proposals for new registers in terms of minimum requirements are reasonable?</w:t>
      </w:r>
    </w:p>
    <w:p w14:paraId="4A50F68A" w14:textId="14598563" w:rsidR="001D418F" w:rsidRDefault="0026059C" w:rsidP="00A86070">
      <w:pPr>
        <w:pStyle w:val="Heading5"/>
        <w:ind w:left="0" w:firstLine="0"/>
        <w:rPr>
          <w:i w:val="0"/>
          <w:iCs w:val="0"/>
          <w:color w:val="auto"/>
        </w:rPr>
      </w:pPr>
      <w:r>
        <w:rPr>
          <w:i w:val="0"/>
          <w:iCs w:val="0"/>
          <w:color w:val="auto"/>
        </w:rPr>
        <w:t>Yes.</w:t>
      </w:r>
    </w:p>
    <w:p w14:paraId="495EDFAF" w14:textId="471E5623" w:rsidR="0026059C" w:rsidRPr="0026059C" w:rsidRDefault="0026059C" w:rsidP="0026059C">
      <w:r>
        <w:t xml:space="preserve">We agree that minimum standards </w:t>
      </w:r>
      <w:r w:rsidR="000345AC">
        <w:t>could be made to work for</w:t>
      </w:r>
      <w:r>
        <w:t xml:space="preserve"> initial application (rather than best practice)</w:t>
      </w:r>
      <w:r w:rsidR="000345AC">
        <w:t xml:space="preserve"> to allow fledgling </w:t>
      </w:r>
      <w:r w:rsidR="00E92B7A">
        <w:t>professions to mature</w:t>
      </w:r>
      <w:r w:rsidR="00E731CD">
        <w:t xml:space="preserve"> but that these minimum standards</w:t>
      </w:r>
      <w:r w:rsidR="0081046C">
        <w:t xml:space="preserve"> should include requirements around continuing professional development to ensure that minimum standards don’t drop below minimum</w:t>
      </w:r>
      <w:r w:rsidR="00E92B7A">
        <w:t>.</w:t>
      </w:r>
    </w:p>
    <w:p w14:paraId="1AF8035B" w14:textId="77777777" w:rsidR="001D418F" w:rsidRDefault="001D418F" w:rsidP="00A86070">
      <w:pPr>
        <w:pStyle w:val="Heading5"/>
        <w:ind w:left="0" w:firstLine="0"/>
        <w:rPr>
          <w:i w:val="0"/>
          <w:iCs w:val="0"/>
          <w:color w:val="auto"/>
        </w:rPr>
      </w:pPr>
    </w:p>
    <w:p w14:paraId="2F07610B" w14:textId="22A7DE79" w:rsidR="00BF1770" w:rsidRDefault="00BF1770" w:rsidP="00A86070">
      <w:pPr>
        <w:pStyle w:val="Heading5"/>
        <w:ind w:left="0" w:firstLine="0"/>
        <w:rPr>
          <w:b/>
          <w:bCs w:val="0"/>
          <w:i w:val="0"/>
          <w:iCs w:val="0"/>
          <w:color w:val="auto"/>
        </w:rPr>
      </w:pPr>
      <w:r w:rsidRPr="001D418F">
        <w:rPr>
          <w:b/>
          <w:bCs w:val="0"/>
          <w:i w:val="0"/>
          <w:iCs w:val="0"/>
          <w:color w:val="auto"/>
        </w:rPr>
        <w:t xml:space="preserve">Question 4: Do you think accreditation has been interpreted as implying endorsement of the occupations it registers? Is this problematic? If so, how might this be mitigated for the future? </w:t>
      </w:r>
    </w:p>
    <w:p w14:paraId="1D0E9E47" w14:textId="792D8FDD" w:rsidR="007936E5" w:rsidRDefault="007936E5" w:rsidP="007936E5">
      <w:r>
        <w:t>Yes</w:t>
      </w:r>
    </w:p>
    <w:p w14:paraId="5FBB7A33" w14:textId="06141398" w:rsidR="001D418F" w:rsidRDefault="007936E5" w:rsidP="007936E5">
      <w:r>
        <w:t xml:space="preserve">We believe that one of the purposes of the register is to confer some form of endorsement of the occupation it registers. </w:t>
      </w:r>
      <w:r w:rsidR="00E92B7A">
        <w:t xml:space="preserve"> If the register cannot </w:t>
      </w:r>
      <w:r w:rsidR="008F509D">
        <w:t>be seen to endorse an occupation (and i</w:t>
      </w:r>
      <w:r>
        <w:t>n the absence of further statutory regulation</w:t>
      </w:r>
      <w:r w:rsidR="008F509D">
        <w:t>)</w:t>
      </w:r>
      <w:r>
        <w:t xml:space="preserve">, those non-statutory professions with clearly defined and well-enforced qualification and training requirements will be starved of the recognition they need from employers and the public.   Organisations such as ADASS need to be assured that professions that fall within their members’ </w:t>
      </w:r>
      <w:r w:rsidR="00664ED9">
        <w:t xml:space="preserve">remit </w:t>
      </w:r>
      <w:r w:rsidR="004629BB">
        <w:t xml:space="preserve">deserve to be regulated and </w:t>
      </w:r>
      <w:r w:rsidR="00664ED9" w:rsidRPr="0090452C">
        <w:rPr>
          <w:i/>
          <w:iCs/>
        </w:rPr>
        <w:t>are</w:t>
      </w:r>
      <w:r w:rsidR="00664ED9">
        <w:t xml:space="preserve"> well regulated.</w:t>
      </w:r>
    </w:p>
    <w:p w14:paraId="584EF38E" w14:textId="1E02E746" w:rsidR="00664ED9" w:rsidRDefault="00664ED9" w:rsidP="007936E5">
      <w:r>
        <w:t>Standards 6 and 8b should allow applicants to demonstrate how they meet the Authority’s standards.</w:t>
      </w:r>
    </w:p>
    <w:p w14:paraId="0FDC41C7" w14:textId="33C72044" w:rsidR="007936E5" w:rsidRPr="007936E5" w:rsidRDefault="007936E5" w:rsidP="007936E5"/>
    <w:p w14:paraId="18039B1D" w14:textId="77777777" w:rsidR="001D418F" w:rsidRDefault="001D418F" w:rsidP="00A86070">
      <w:pPr>
        <w:pStyle w:val="Heading5"/>
        <w:ind w:left="0" w:firstLine="0"/>
        <w:rPr>
          <w:b/>
          <w:bCs w:val="0"/>
          <w:i w:val="0"/>
          <w:iCs w:val="0"/>
          <w:color w:val="auto"/>
        </w:rPr>
      </w:pPr>
    </w:p>
    <w:p w14:paraId="4922A4B5" w14:textId="364BE100" w:rsidR="00BF1770" w:rsidRPr="001D418F" w:rsidRDefault="00BF1770" w:rsidP="00A86070">
      <w:pPr>
        <w:pStyle w:val="Heading5"/>
        <w:ind w:left="0" w:firstLine="0"/>
        <w:rPr>
          <w:b/>
          <w:bCs w:val="0"/>
          <w:color w:val="auto"/>
        </w:rPr>
      </w:pPr>
      <w:r w:rsidRPr="001D418F">
        <w:rPr>
          <w:b/>
          <w:bCs w:val="0"/>
          <w:i w:val="0"/>
          <w:iCs w:val="0"/>
          <w:color w:val="auto"/>
        </w:rPr>
        <w:t xml:space="preserve">Question 5: Do you think the Authority should take account of evidence of effectiveness of occupations in its accreditation decisions, and if so, what is the best way to achieve this? </w:t>
      </w:r>
    </w:p>
    <w:p w14:paraId="22194A74" w14:textId="19981C4B" w:rsidR="001D418F" w:rsidRDefault="00664ED9" w:rsidP="00A86070">
      <w:pPr>
        <w:pStyle w:val="Heading5"/>
        <w:ind w:left="0" w:firstLine="0"/>
        <w:rPr>
          <w:i w:val="0"/>
          <w:iCs w:val="0"/>
          <w:color w:val="auto"/>
        </w:rPr>
      </w:pPr>
      <w:r>
        <w:rPr>
          <w:i w:val="0"/>
          <w:iCs w:val="0"/>
          <w:color w:val="auto"/>
        </w:rPr>
        <w:t>Option 1.  An occupation should, by definition, be build on knowledge whereas  treatment</w:t>
      </w:r>
      <w:r w:rsidR="0090452C">
        <w:rPr>
          <w:i w:val="0"/>
          <w:iCs w:val="0"/>
          <w:color w:val="auto"/>
        </w:rPr>
        <w:t>s</w:t>
      </w:r>
      <w:r>
        <w:rPr>
          <w:i w:val="0"/>
          <w:iCs w:val="0"/>
          <w:color w:val="auto"/>
        </w:rPr>
        <w:t xml:space="preserve"> </w:t>
      </w:r>
      <w:r w:rsidR="0090452C">
        <w:rPr>
          <w:i w:val="0"/>
          <w:iCs w:val="0"/>
          <w:color w:val="auto"/>
        </w:rPr>
        <w:t>can</w:t>
      </w:r>
      <w:r>
        <w:rPr>
          <w:i w:val="0"/>
          <w:iCs w:val="0"/>
          <w:color w:val="auto"/>
        </w:rPr>
        <w:t xml:space="preserve"> be based on evidence.   Occupations may use a range of approaches: treatments, therapies, equipment etc. but the use of those </w:t>
      </w:r>
      <w:r w:rsidR="0090452C">
        <w:rPr>
          <w:i w:val="0"/>
          <w:iCs w:val="0"/>
          <w:color w:val="auto"/>
        </w:rPr>
        <w:t xml:space="preserve">different types of </w:t>
      </w:r>
      <w:r>
        <w:rPr>
          <w:i w:val="0"/>
          <w:iCs w:val="0"/>
          <w:color w:val="auto"/>
        </w:rPr>
        <w:t xml:space="preserve">approach should be based on </w:t>
      </w:r>
      <w:r w:rsidRPr="00F52AC2">
        <w:rPr>
          <w:b/>
          <w:bCs w:val="0"/>
          <w:i w:val="0"/>
          <w:iCs w:val="0"/>
          <w:color w:val="auto"/>
        </w:rPr>
        <w:t>knowledge</w:t>
      </w:r>
      <w:r>
        <w:rPr>
          <w:i w:val="0"/>
          <w:iCs w:val="0"/>
          <w:color w:val="auto"/>
        </w:rPr>
        <w:t>.</w:t>
      </w:r>
    </w:p>
    <w:p w14:paraId="5ACCA94B" w14:textId="78879B54" w:rsidR="00664ED9" w:rsidRDefault="00664ED9" w:rsidP="00664ED9"/>
    <w:p w14:paraId="055ED3BD" w14:textId="266BAEC8" w:rsidR="00664ED9" w:rsidRPr="00664ED9" w:rsidRDefault="00664ED9" w:rsidP="00664ED9">
      <w:r>
        <w:t>Option 1 allows this to be demonstrated. Putting a time limit on developing a knowledge base would be a further safeguard and also encourage the occupation to train its members appropriately.</w:t>
      </w:r>
    </w:p>
    <w:p w14:paraId="5115990E" w14:textId="5D626067" w:rsidR="00BF1770" w:rsidRPr="001D418F" w:rsidRDefault="00BF1770" w:rsidP="00A86070">
      <w:pPr>
        <w:pStyle w:val="Heading5"/>
        <w:ind w:left="0" w:firstLine="0"/>
        <w:rPr>
          <w:b/>
          <w:bCs w:val="0"/>
          <w:color w:val="auto"/>
        </w:rPr>
      </w:pPr>
      <w:r w:rsidRPr="001D418F">
        <w:rPr>
          <w:b/>
          <w:bCs w:val="0"/>
          <w:i w:val="0"/>
          <w:iCs w:val="0"/>
          <w:color w:val="auto"/>
        </w:rPr>
        <w:t>Question 6: Do you think that changing the funding model to a ‘per-registrant’ fee is reasonable? Are there any other models you would like us to consider?</w:t>
      </w:r>
    </w:p>
    <w:p w14:paraId="1522E943" w14:textId="1F13343F" w:rsidR="001D418F" w:rsidRDefault="00A83164" w:rsidP="00A86070">
      <w:pPr>
        <w:pStyle w:val="Heading5"/>
        <w:ind w:left="0" w:firstLine="0"/>
        <w:rPr>
          <w:i w:val="0"/>
          <w:iCs w:val="0"/>
          <w:color w:val="auto"/>
        </w:rPr>
      </w:pPr>
      <w:r>
        <w:rPr>
          <w:i w:val="0"/>
          <w:iCs w:val="0"/>
          <w:color w:val="auto"/>
        </w:rPr>
        <w:t xml:space="preserve">Yes.  </w:t>
      </w:r>
    </w:p>
    <w:p w14:paraId="080D3C0D" w14:textId="77777777" w:rsidR="001D418F" w:rsidRDefault="001D418F" w:rsidP="00A86070">
      <w:pPr>
        <w:pStyle w:val="Heading5"/>
        <w:ind w:left="0" w:firstLine="0"/>
        <w:rPr>
          <w:b/>
          <w:bCs w:val="0"/>
          <w:i w:val="0"/>
          <w:iCs w:val="0"/>
          <w:color w:val="auto"/>
        </w:rPr>
      </w:pPr>
    </w:p>
    <w:p w14:paraId="449D9E1B" w14:textId="775B63B6" w:rsidR="00BF1770" w:rsidRPr="001D418F" w:rsidRDefault="00BF1770" w:rsidP="00A86070">
      <w:pPr>
        <w:pStyle w:val="Heading5"/>
        <w:ind w:left="0" w:firstLine="0"/>
        <w:rPr>
          <w:b/>
          <w:bCs w:val="0"/>
          <w:color w:val="auto"/>
        </w:rPr>
      </w:pPr>
      <w:r w:rsidRPr="001D418F">
        <w:rPr>
          <w:b/>
          <w:bCs w:val="0"/>
          <w:i w:val="0"/>
          <w:iCs w:val="0"/>
          <w:color w:val="auto"/>
        </w:rPr>
        <w:t xml:space="preserve">Question 7: Do you think that our proposals for the future vision would achieve greater use and recognition of the programme by patients, the public, and employers? Are there any further changes you would like us to consider? </w:t>
      </w:r>
    </w:p>
    <w:p w14:paraId="7605F3DB" w14:textId="69D8A82A" w:rsidR="001D418F" w:rsidRDefault="001D418F" w:rsidP="00A86070">
      <w:pPr>
        <w:pStyle w:val="Heading5"/>
        <w:ind w:left="0" w:firstLine="0"/>
        <w:rPr>
          <w:i w:val="0"/>
          <w:iCs w:val="0"/>
          <w:color w:val="auto"/>
        </w:rPr>
      </w:pPr>
    </w:p>
    <w:p w14:paraId="37B853D6" w14:textId="5C025AE2" w:rsidR="00F016AC" w:rsidRPr="00F016AC" w:rsidRDefault="00F016AC" w:rsidP="00F016AC">
      <w:r>
        <w:t xml:space="preserve">As </w:t>
      </w:r>
      <w:r w:rsidR="00364BE1">
        <w:t>professional body representing an</w:t>
      </w:r>
      <w:r>
        <w:t xml:space="preserve"> occupation with clearly defined education </w:t>
      </w:r>
      <w:r w:rsidR="00364BE1">
        <w:t xml:space="preserve">requirements </w:t>
      </w:r>
      <w:r w:rsidR="00504256">
        <w:t>(</w:t>
      </w:r>
      <w:r w:rsidR="003377EA">
        <w:t>with a common threshold for competence</w:t>
      </w:r>
      <w:r w:rsidR="00504256">
        <w:t>)</w:t>
      </w:r>
      <w:r w:rsidR="003377EA">
        <w:t xml:space="preserve">, we would see this as essential.  If </w:t>
      </w:r>
      <w:r w:rsidR="0095132B">
        <w:t>an occupation has a defined body of knowledge (question 5)</w:t>
      </w:r>
      <w:r w:rsidR="000D7A07">
        <w:t xml:space="preserve"> it should be assumed by the public that similar the same level of education and similar levels of knowledge </w:t>
      </w:r>
      <w:r w:rsidR="0006221B">
        <w:t xml:space="preserve">can be expected from </w:t>
      </w:r>
      <w:r w:rsidR="00690399">
        <w:t xml:space="preserve">all </w:t>
      </w:r>
      <w:r w:rsidR="0006221B">
        <w:t xml:space="preserve">professionals </w:t>
      </w:r>
      <w:r w:rsidR="00690399">
        <w:t xml:space="preserve">(of that occupation) </w:t>
      </w:r>
      <w:r w:rsidR="0006221B">
        <w:t>working with them.</w:t>
      </w:r>
    </w:p>
    <w:p w14:paraId="1FFF6F98" w14:textId="77777777" w:rsidR="001D418F" w:rsidRDefault="001D418F" w:rsidP="00A86070">
      <w:pPr>
        <w:pStyle w:val="Heading5"/>
        <w:ind w:left="0" w:firstLine="0"/>
        <w:rPr>
          <w:i w:val="0"/>
          <w:iCs w:val="0"/>
          <w:color w:val="auto"/>
        </w:rPr>
      </w:pPr>
    </w:p>
    <w:p w14:paraId="6DC73A7D" w14:textId="5D68FEAF" w:rsidR="00BF1770" w:rsidRPr="001D418F" w:rsidRDefault="00BF1770" w:rsidP="00A86070">
      <w:pPr>
        <w:pStyle w:val="Heading5"/>
        <w:ind w:left="0" w:firstLine="0"/>
        <w:rPr>
          <w:b/>
          <w:bCs w:val="0"/>
          <w:color w:val="auto"/>
        </w:rPr>
      </w:pPr>
      <w:r w:rsidRPr="001D418F">
        <w:rPr>
          <w:b/>
          <w:bCs w:val="0"/>
          <w:i w:val="0"/>
          <w:iCs w:val="0"/>
          <w:color w:val="auto"/>
        </w:rPr>
        <w:t>Question 8: Do you agree that to protect the public, the Accredited Registers should be allowed to access information about relevant spent convictions?</w:t>
      </w:r>
    </w:p>
    <w:p w14:paraId="43D572BD" w14:textId="7FF0280B" w:rsidR="001D418F" w:rsidRDefault="00504256" w:rsidP="00A86070">
      <w:pPr>
        <w:pStyle w:val="Heading5"/>
        <w:ind w:left="0" w:firstLine="0"/>
        <w:rPr>
          <w:i w:val="0"/>
          <w:iCs w:val="0"/>
          <w:color w:val="auto"/>
        </w:rPr>
      </w:pPr>
      <w:r>
        <w:rPr>
          <w:i w:val="0"/>
          <w:iCs w:val="0"/>
          <w:color w:val="auto"/>
        </w:rPr>
        <w:t>Yes.</w:t>
      </w:r>
      <w:r w:rsidR="00D26D8B">
        <w:rPr>
          <w:i w:val="0"/>
          <w:iCs w:val="0"/>
          <w:color w:val="auto"/>
        </w:rPr>
        <w:t xml:space="preserve">  </w:t>
      </w:r>
      <w:r w:rsidR="00BD07B8">
        <w:rPr>
          <w:i w:val="0"/>
          <w:iCs w:val="0"/>
          <w:color w:val="auto"/>
        </w:rPr>
        <w:t>This is particularly the case where registrants work with clients who may be considered vulnerable</w:t>
      </w:r>
      <w:r w:rsidR="00EB4D7B">
        <w:rPr>
          <w:i w:val="0"/>
          <w:iCs w:val="0"/>
          <w:color w:val="auto"/>
        </w:rPr>
        <w:t xml:space="preserve"> (by </w:t>
      </w:r>
      <w:r w:rsidR="00C90BF1">
        <w:rPr>
          <w:i w:val="0"/>
          <w:iCs w:val="0"/>
          <w:color w:val="auto"/>
        </w:rPr>
        <w:t xml:space="preserve">various definitions). </w:t>
      </w:r>
      <w:r w:rsidR="00D26D8B">
        <w:rPr>
          <w:i w:val="0"/>
          <w:iCs w:val="0"/>
          <w:color w:val="auto"/>
        </w:rPr>
        <w:t>If a register is to have any true value in protecting the public</w:t>
      </w:r>
      <w:r w:rsidR="00516863">
        <w:rPr>
          <w:i w:val="0"/>
          <w:iCs w:val="0"/>
          <w:color w:val="auto"/>
        </w:rPr>
        <w:t xml:space="preserve"> (and reassuring employers) </w:t>
      </w:r>
      <w:r w:rsidR="00C90BF1">
        <w:rPr>
          <w:i w:val="0"/>
          <w:iCs w:val="0"/>
          <w:color w:val="auto"/>
        </w:rPr>
        <w:t xml:space="preserve">then knowledge of spent convictions should be </w:t>
      </w:r>
      <w:r w:rsidR="005176D5">
        <w:rPr>
          <w:i w:val="0"/>
          <w:iCs w:val="0"/>
          <w:color w:val="auto"/>
        </w:rPr>
        <w:t>accessible</w:t>
      </w:r>
      <w:r w:rsidR="00B0142C">
        <w:rPr>
          <w:i w:val="0"/>
          <w:iCs w:val="0"/>
          <w:color w:val="auto"/>
        </w:rPr>
        <w:t xml:space="preserve"> to the extent they are</w:t>
      </w:r>
      <w:r w:rsidR="005176D5">
        <w:rPr>
          <w:i w:val="0"/>
          <w:iCs w:val="0"/>
          <w:color w:val="auto"/>
        </w:rPr>
        <w:t xml:space="preserve"> </w:t>
      </w:r>
      <w:r w:rsidR="00B0142C">
        <w:rPr>
          <w:i w:val="0"/>
          <w:iCs w:val="0"/>
          <w:color w:val="auto"/>
        </w:rPr>
        <w:t xml:space="preserve">in line with </w:t>
      </w:r>
      <w:r w:rsidR="0020128A">
        <w:rPr>
          <w:i w:val="0"/>
          <w:iCs w:val="0"/>
          <w:color w:val="auto"/>
        </w:rPr>
        <w:t xml:space="preserve">registrants on </w:t>
      </w:r>
      <w:r w:rsidR="00B0142C">
        <w:rPr>
          <w:i w:val="0"/>
          <w:iCs w:val="0"/>
          <w:color w:val="auto"/>
        </w:rPr>
        <w:t>statutory registers.</w:t>
      </w:r>
    </w:p>
    <w:p w14:paraId="78FEF975" w14:textId="77777777" w:rsidR="001D418F" w:rsidRDefault="001D418F" w:rsidP="00A86070">
      <w:pPr>
        <w:pStyle w:val="Heading5"/>
        <w:ind w:left="0" w:firstLine="0"/>
        <w:rPr>
          <w:i w:val="0"/>
          <w:iCs w:val="0"/>
          <w:color w:val="auto"/>
        </w:rPr>
      </w:pPr>
    </w:p>
    <w:p w14:paraId="0F1BAE98" w14:textId="7C81A0F5" w:rsidR="00BF1770" w:rsidRDefault="00BF1770" w:rsidP="00A86070">
      <w:pPr>
        <w:pStyle w:val="Heading5"/>
        <w:ind w:left="0" w:firstLine="0"/>
        <w:rPr>
          <w:b/>
          <w:bCs w:val="0"/>
          <w:i w:val="0"/>
          <w:iCs w:val="0"/>
          <w:color w:val="auto"/>
        </w:rPr>
      </w:pPr>
      <w:r w:rsidRPr="001D418F">
        <w:rPr>
          <w:b/>
          <w:bCs w:val="0"/>
          <w:i w:val="0"/>
          <w:iCs w:val="0"/>
          <w:color w:val="auto"/>
        </w:rPr>
        <w:t xml:space="preserve">Question 9: </w:t>
      </w:r>
      <w:r w:rsidR="00EE4964" w:rsidRPr="001D418F">
        <w:rPr>
          <w:b/>
          <w:bCs w:val="0"/>
          <w:i w:val="0"/>
          <w:iCs w:val="0"/>
          <w:color w:val="auto"/>
        </w:rPr>
        <w:t>Are there any aspects of these proposals that you feel could result in differential treatment of, or impact on, groups or individuals with characteristics protected by the Equality Act 2010?</w:t>
      </w:r>
    </w:p>
    <w:p w14:paraId="1408E48C" w14:textId="343486FB" w:rsidR="000A5668" w:rsidRDefault="000A5668" w:rsidP="000A5668"/>
    <w:p w14:paraId="5C68E968" w14:textId="42437567" w:rsidR="000A5668" w:rsidRPr="00A34831" w:rsidRDefault="00A34831" w:rsidP="000A5668">
      <w:pPr>
        <w:rPr>
          <w:rFonts w:cs="Arial"/>
        </w:rPr>
      </w:pPr>
      <w:r>
        <w:rPr>
          <w:rFonts w:cs="Arial"/>
        </w:rPr>
        <w:t>No.</w:t>
      </w:r>
      <w:r w:rsidR="00E13B15">
        <w:rPr>
          <w:rFonts w:cs="Arial"/>
        </w:rPr>
        <w:t xml:space="preserve"> </w:t>
      </w:r>
    </w:p>
    <w:p w14:paraId="086AB183" w14:textId="77777777" w:rsidR="000A5668" w:rsidRDefault="000A5668" w:rsidP="000A5668">
      <w:pPr>
        <w:rPr>
          <w:rFonts w:cs="Arial"/>
          <w:b/>
          <w:bCs/>
        </w:rPr>
      </w:pPr>
    </w:p>
    <w:p w14:paraId="778E6E97" w14:textId="3FCF227B" w:rsidR="000A5668" w:rsidRPr="000A5668" w:rsidRDefault="000A5668" w:rsidP="000A5668">
      <w:pPr>
        <w:rPr>
          <w:rFonts w:cs="Arial"/>
          <w:b/>
          <w:bCs/>
        </w:rPr>
      </w:pPr>
      <w:r w:rsidRPr="000A5668">
        <w:rPr>
          <w:rFonts w:cs="Arial"/>
          <w:b/>
          <w:bCs/>
        </w:rPr>
        <w:t>Question 10. Your name and/or the name of your organisation.</w:t>
      </w:r>
    </w:p>
    <w:p w14:paraId="2E359D21" w14:textId="77777777" w:rsidR="000A5668" w:rsidRPr="000A5668" w:rsidRDefault="000A5668" w:rsidP="000A5668">
      <w:pPr>
        <w:rPr>
          <w:rFonts w:eastAsiaTheme="minorHAnsi" w:cs="Arial"/>
          <w:b/>
          <w:bCs/>
        </w:rPr>
      </w:pPr>
    </w:p>
    <w:p w14:paraId="3287D038" w14:textId="48E982C1" w:rsidR="000A5668" w:rsidRPr="00957569" w:rsidRDefault="00957569" w:rsidP="000A5668">
      <w:pPr>
        <w:rPr>
          <w:rFonts w:cs="Arial"/>
        </w:rPr>
      </w:pPr>
      <w:r>
        <w:rPr>
          <w:rFonts w:cs="Arial"/>
        </w:rPr>
        <w:t>Rehabilitation Workers Professional Network (RWPN)</w:t>
      </w:r>
      <w:r w:rsidR="00311541">
        <w:rPr>
          <w:rFonts w:cs="Arial"/>
        </w:rPr>
        <w:t xml:space="preserve">. </w:t>
      </w:r>
    </w:p>
    <w:p w14:paraId="382F3848" w14:textId="77777777" w:rsidR="000A5668" w:rsidRDefault="000A5668" w:rsidP="000A5668">
      <w:pPr>
        <w:rPr>
          <w:rFonts w:cs="Arial"/>
          <w:b/>
          <w:bCs/>
        </w:rPr>
      </w:pPr>
    </w:p>
    <w:p w14:paraId="36ED513B" w14:textId="77777777" w:rsidR="000A5668" w:rsidRDefault="000A5668" w:rsidP="000A5668">
      <w:pPr>
        <w:rPr>
          <w:rFonts w:cs="Arial"/>
          <w:b/>
          <w:bCs/>
        </w:rPr>
      </w:pPr>
    </w:p>
    <w:p w14:paraId="59D9C1A5" w14:textId="068EFF85" w:rsidR="000A5668" w:rsidRPr="000A5668" w:rsidRDefault="000A5668" w:rsidP="000A5668">
      <w:pPr>
        <w:rPr>
          <w:rFonts w:cs="Arial"/>
          <w:b/>
          <w:bCs/>
        </w:rPr>
      </w:pPr>
      <w:r w:rsidRPr="000A5668">
        <w:rPr>
          <w:rFonts w:cs="Arial"/>
          <w:b/>
          <w:bCs/>
        </w:rPr>
        <w:t>Question 11: How would you describe your organisation (or your own role if more relevant)?</w:t>
      </w:r>
    </w:p>
    <w:p w14:paraId="5E2B26E5" w14:textId="414A11DD" w:rsidR="000A5668" w:rsidRDefault="000A5668" w:rsidP="000A5668"/>
    <w:p w14:paraId="519C1D68" w14:textId="3A27D346" w:rsidR="005620A5" w:rsidRDefault="005620A5" w:rsidP="000A5668">
      <w:r>
        <w:t xml:space="preserve">We are the professional body that represents Vision Rehabilitation Workers and Specialist </w:t>
      </w:r>
      <w:proofErr w:type="spellStart"/>
      <w:r>
        <w:t>Habilitation</w:t>
      </w:r>
      <w:proofErr w:type="spellEnd"/>
      <w:r>
        <w:t xml:space="preserve"> </w:t>
      </w:r>
      <w:r w:rsidR="00736DD4">
        <w:t>professionals.  Our registrants work 1-to-1 with blind, deafblind and visually impaired adults and children (often with co-morbidities or additional disabilities)</w:t>
      </w:r>
      <w:r w:rsidR="00C37A29">
        <w:t>.   The majority are employed by social services, NHS</w:t>
      </w:r>
      <w:r w:rsidR="005E4D8D">
        <w:t xml:space="preserve"> and the</w:t>
      </w:r>
      <w:r w:rsidR="00C37A29">
        <w:t xml:space="preserve"> voluntary sector</w:t>
      </w:r>
      <w:r w:rsidR="005E4D8D">
        <w:t xml:space="preserve"> but a growing number are working in a freelance capacity.</w:t>
      </w:r>
    </w:p>
    <w:p w14:paraId="24E0FE92" w14:textId="77777777" w:rsidR="005E4D8D" w:rsidRDefault="005E4D8D" w:rsidP="000A5668"/>
    <w:p w14:paraId="0B6D0B9E" w14:textId="6A5F2A6E" w:rsidR="00957569" w:rsidRPr="000A5668" w:rsidRDefault="00957569" w:rsidP="000A5668">
      <w:r>
        <w:t xml:space="preserve">We are currently seeking to join the AR programme.  </w:t>
      </w:r>
      <w:r w:rsidR="00311541">
        <w:t xml:space="preserve">As a professional body </w:t>
      </w:r>
      <w:r w:rsidR="00567061">
        <w:t xml:space="preserve">with clearly defined qualification and CPD requirements and with a documented </w:t>
      </w:r>
      <w:r w:rsidR="00B17FB0">
        <w:t>profile of professional risk, we support the idea of a category of licensed non-</w:t>
      </w:r>
      <w:r w:rsidR="00EB5E6C">
        <w:t>statutory professions that, where appropriate, may be considered for statutory regulation</w:t>
      </w:r>
      <w:r w:rsidR="00080363">
        <w:t>.</w:t>
      </w:r>
    </w:p>
    <w:p w14:paraId="23240B9F" w14:textId="77777777" w:rsidR="00BF1770" w:rsidRPr="00B65DCC" w:rsidRDefault="00BF1770" w:rsidP="00B65DCC"/>
    <w:p w14:paraId="7F2905A3" w14:textId="5D641941" w:rsidR="00BF1770" w:rsidRDefault="001D418F" w:rsidP="001D418F">
      <w:pPr>
        <w:pStyle w:val="Heading2"/>
        <w:numPr>
          <w:ilvl w:val="0"/>
          <w:numId w:val="0"/>
        </w:numPr>
      </w:pPr>
      <w:bookmarkStart w:id="6" w:name="_Toc55290823"/>
      <w:bookmarkStart w:id="7" w:name="_Toc55311222"/>
      <w:r>
        <w:t>D</w:t>
      </w:r>
      <w:r w:rsidR="00BF1770">
        <w:t xml:space="preserve">ue to the pandemic, we strongly urge responses by email or through our survey. If this is not possible, our postal address is: </w:t>
      </w:r>
    </w:p>
    <w:p w14:paraId="5FED9A0A" w14:textId="77777777" w:rsidR="00BF1770" w:rsidRDefault="00BF1770" w:rsidP="00BF1770"/>
    <w:p w14:paraId="21D8A6CB" w14:textId="77777777" w:rsidR="00BF1770" w:rsidRDefault="00BF1770" w:rsidP="007970B7">
      <w:pPr>
        <w:ind w:firstLine="432"/>
      </w:pPr>
      <w:r>
        <w:t>Professional Standards Authority</w:t>
      </w:r>
    </w:p>
    <w:p w14:paraId="6722D5A8" w14:textId="77777777" w:rsidR="00BF1770" w:rsidRDefault="00BF1770" w:rsidP="007970B7">
      <w:pPr>
        <w:ind w:firstLine="432"/>
      </w:pPr>
      <w:r>
        <w:t>157-197 Buckingham Palace Road</w:t>
      </w:r>
    </w:p>
    <w:p w14:paraId="2A33B5A2" w14:textId="77777777" w:rsidR="00BF1770" w:rsidRDefault="00BF1770" w:rsidP="007970B7">
      <w:pPr>
        <w:ind w:firstLine="432"/>
      </w:pPr>
      <w:r>
        <w:t>London</w:t>
      </w:r>
    </w:p>
    <w:p w14:paraId="4E1627CB" w14:textId="3306E2B3" w:rsidR="00BF1770" w:rsidRDefault="00BF1770" w:rsidP="00A86070">
      <w:pPr>
        <w:ind w:firstLine="432"/>
      </w:pPr>
      <w:r>
        <w:t>SW1W 9SP</w:t>
      </w:r>
    </w:p>
    <w:p w14:paraId="36436AAB" w14:textId="77777777" w:rsidR="00BF1770" w:rsidRDefault="00BF1770" w:rsidP="00BF1770"/>
    <w:p w14:paraId="7D1141FA" w14:textId="66A5AF08" w:rsidR="00D16346" w:rsidRDefault="00BF1770" w:rsidP="001923D6">
      <w:pPr>
        <w:pStyle w:val="Heading2"/>
        <w:numPr>
          <w:ilvl w:val="0"/>
          <w:numId w:val="0"/>
        </w:numPr>
        <w:ind w:left="432" w:hanging="432"/>
      </w:pPr>
      <w:r>
        <w:t xml:space="preserve">Please return your response to us by </w:t>
      </w:r>
      <w:r w:rsidRPr="006E10A4">
        <w:rPr>
          <w:b/>
          <w:bCs w:val="0"/>
        </w:rPr>
        <w:t>18 February 2021</w:t>
      </w:r>
      <w:r w:rsidRPr="006E10A4">
        <w:t>.</w:t>
      </w:r>
      <w:bookmarkEnd w:id="6"/>
      <w:bookmarkEnd w:id="7"/>
    </w:p>
    <w:p w14:paraId="19F4D3BB" w14:textId="28630061" w:rsidR="001923D6" w:rsidRDefault="001923D6" w:rsidP="001923D6">
      <w:pPr>
        <w:pStyle w:val="Heading2"/>
        <w:numPr>
          <w:ilvl w:val="0"/>
          <w:numId w:val="0"/>
        </w:numPr>
        <w:ind w:left="432" w:hanging="432"/>
      </w:pPr>
    </w:p>
    <w:p w14:paraId="791263D3" w14:textId="31AB91FA" w:rsidR="001923D6" w:rsidRPr="001923D6" w:rsidRDefault="001923D6" w:rsidP="001923D6">
      <w:pPr>
        <w:pStyle w:val="Heading2"/>
        <w:numPr>
          <w:ilvl w:val="0"/>
          <w:numId w:val="0"/>
        </w:numPr>
        <w:ind w:left="432" w:hanging="432"/>
        <w:rPr>
          <w:b/>
          <w:bCs w:val="0"/>
          <w:color w:val="7030A0"/>
          <w:sz w:val="28"/>
          <w:szCs w:val="28"/>
        </w:rPr>
      </w:pPr>
      <w:r w:rsidRPr="001923D6">
        <w:rPr>
          <w:b/>
          <w:bCs w:val="0"/>
          <w:color w:val="7030A0"/>
          <w:sz w:val="28"/>
          <w:szCs w:val="28"/>
        </w:rPr>
        <w:t>Confidentiality and data protection</w:t>
      </w:r>
    </w:p>
    <w:p w14:paraId="39D39B25" w14:textId="65A4347F" w:rsidR="00BF1770" w:rsidRDefault="00BF1770" w:rsidP="001923D6">
      <w:pPr>
        <w:pStyle w:val="Heading2"/>
        <w:numPr>
          <w:ilvl w:val="0"/>
          <w:numId w:val="0"/>
        </w:numPr>
      </w:pPr>
      <w:bookmarkStart w:id="8" w:name="_Toc55290830"/>
      <w:bookmarkStart w:id="9" w:name="_Toc55311229"/>
      <w:r>
        <w:t>We will manage the information you provide in response to this discussion paper in accordance with our information security policies which can be found on our website (</w:t>
      </w:r>
      <w:hyperlink r:id="rId13" w:history="1">
        <w:r w:rsidRPr="002706B1">
          <w:rPr>
            <w:rStyle w:val="Hyperlink"/>
          </w:rPr>
          <w:t>www.professionalstandards.org.uk</w:t>
        </w:r>
      </w:hyperlink>
      <w:r>
        <w:t>).</w:t>
      </w:r>
    </w:p>
    <w:p w14:paraId="769AAFEF" w14:textId="77777777" w:rsidR="00BF1770" w:rsidRDefault="00BF1770" w:rsidP="001923D6">
      <w:pPr>
        <w:pStyle w:val="Heading2"/>
        <w:numPr>
          <w:ilvl w:val="0"/>
          <w:numId w:val="0"/>
        </w:numPr>
      </w:pPr>
      <w:r>
        <w:t>Any information we receive, including personal information, may be published or disclosed in accordance with the access to information regimes (primarily the Freedom of Information Act 2000 (FOIA) the Data Protection Act 1998 (DPA) and the Environmental Information Regulations 2004).</w:t>
      </w:r>
    </w:p>
    <w:p w14:paraId="56D965A6" w14:textId="77777777" w:rsidR="00BF1770" w:rsidRDefault="00BF1770" w:rsidP="001923D6">
      <w:pPr>
        <w:pStyle w:val="Heading2"/>
        <w:numPr>
          <w:ilvl w:val="0"/>
          <w:numId w:val="0"/>
        </w:numPr>
      </w:pPr>
      <w:r>
        <w:t>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w:t>
      </w:r>
    </w:p>
    <w:p w14:paraId="6FEC31DB" w14:textId="32319EAC" w:rsidR="00BF1770" w:rsidRDefault="00BF1770" w:rsidP="001923D6">
      <w:pPr>
        <w:pStyle w:val="Heading2"/>
        <w:numPr>
          <w:ilvl w:val="0"/>
          <w:numId w:val="0"/>
        </w:numPr>
      </w:pPr>
      <w:r>
        <w:t>If we receive a request for disclosure of the information, we will take full account of your explanation, but we cannot give an assurance that confidentiality will be maintained in all circumstances. An automatic confidentiality disclaimer generated by your IT system will not, of itself, be regarded as binding on the Authority.</w:t>
      </w:r>
    </w:p>
    <w:p w14:paraId="40FE8FE4" w14:textId="3726FAA1" w:rsidR="00D16346" w:rsidRPr="00C10C3A" w:rsidRDefault="00BF1770" w:rsidP="001923D6">
      <w:pPr>
        <w:pStyle w:val="Heading2"/>
        <w:numPr>
          <w:ilvl w:val="0"/>
          <w:numId w:val="0"/>
        </w:numPr>
      </w:pPr>
      <w:r>
        <w:t>We will process your personal data in accordance with the DPA and in most circumstances this will mean that your personal data will not be disclosed to third parties.</w:t>
      </w:r>
      <w:bookmarkEnd w:id="8"/>
      <w:bookmarkEnd w:id="9"/>
    </w:p>
    <w:p w14:paraId="29E3BA09" w14:textId="77777777" w:rsidR="00514F8C" w:rsidRPr="00E22BD4" w:rsidRDefault="00514F8C" w:rsidP="00A86070">
      <w:pPr>
        <w:rPr>
          <w:color w:val="0000FF"/>
          <w:u w:val="single"/>
        </w:rPr>
      </w:pPr>
    </w:p>
    <w:sectPr w:rsidR="00514F8C" w:rsidRPr="00E22BD4" w:rsidSect="00221A9D">
      <w:headerReference w:type="default" r:id="rId14"/>
      <w:footerReference w:type="default" r:id="rId15"/>
      <w:headerReference w:type="first" r:id="rId16"/>
      <w:footerReference w:type="first" r:id="rId17"/>
      <w:pgSz w:w="11907" w:h="16840" w:code="9"/>
      <w:pgMar w:top="851" w:right="1134" w:bottom="709" w:left="1560" w:header="1134" w:footer="54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BDDDE" w14:textId="77777777" w:rsidR="00552CA8" w:rsidRDefault="00552CA8">
      <w:r>
        <w:separator/>
      </w:r>
    </w:p>
  </w:endnote>
  <w:endnote w:type="continuationSeparator" w:id="0">
    <w:p w14:paraId="0BD8E47C" w14:textId="77777777" w:rsidR="00552CA8" w:rsidRDefault="0055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145031"/>
      <w:docPartObj>
        <w:docPartGallery w:val="Page Numbers (Bottom of Page)"/>
        <w:docPartUnique/>
      </w:docPartObj>
    </w:sdtPr>
    <w:sdtEndPr>
      <w:rPr>
        <w:noProof/>
      </w:rPr>
    </w:sdtEndPr>
    <w:sdtContent>
      <w:p w14:paraId="1767E4C1" w14:textId="563DFF7A" w:rsidR="00782930" w:rsidRDefault="00782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A7E0CC" w14:textId="77777777" w:rsidR="00782930" w:rsidRDefault="0078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F119" w14:textId="6388144B" w:rsidR="00782930" w:rsidRDefault="00782930">
    <w:pPr>
      <w:pStyle w:val="Footer"/>
      <w:jc w:val="right"/>
    </w:pPr>
  </w:p>
  <w:p w14:paraId="05951D0F" w14:textId="0BAA3448" w:rsidR="00782930" w:rsidRDefault="00782930" w:rsidP="001F45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7CAD6" w14:textId="77777777" w:rsidR="00552CA8" w:rsidRPr="00784CF6" w:rsidRDefault="00552CA8">
      <w:pPr>
        <w:rPr>
          <w:color w:val="422163"/>
        </w:rPr>
      </w:pPr>
      <w:r w:rsidRPr="00784CF6">
        <w:rPr>
          <w:color w:val="422163"/>
        </w:rPr>
        <w:separator/>
      </w:r>
    </w:p>
  </w:footnote>
  <w:footnote w:type="continuationSeparator" w:id="0">
    <w:p w14:paraId="069B91EE" w14:textId="77777777" w:rsidR="00552CA8" w:rsidRDefault="0055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F630" w14:textId="30E33AB8" w:rsidR="00782930" w:rsidRDefault="00782930">
    <w:pPr>
      <w:pStyle w:val="Header"/>
    </w:pPr>
  </w:p>
  <w:p w14:paraId="3EB1929A" w14:textId="77777777" w:rsidR="00782930" w:rsidRDefault="007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BC84" w14:textId="308AF109" w:rsidR="00782930" w:rsidRDefault="00782930" w:rsidP="006F6BAA">
    <w:pPr>
      <w:pStyle w:val="Header"/>
      <w:jc w:val="right"/>
    </w:pPr>
    <w:r>
      <w:rPr>
        <w:noProof/>
      </w:rPr>
      <mc:AlternateContent>
        <mc:Choice Requires="wpg">
          <w:drawing>
            <wp:anchor distT="0" distB="0" distL="114300" distR="114300" simplePos="0" relativeHeight="251659264" behindDoc="0" locked="0" layoutInCell="1" allowOverlap="1" wp14:anchorId="5D4DB518" wp14:editId="28226111">
              <wp:simplePos x="0" y="0"/>
              <wp:positionH relativeFrom="column">
                <wp:posOffset>-85725</wp:posOffset>
              </wp:positionH>
              <wp:positionV relativeFrom="paragraph">
                <wp:posOffset>845185</wp:posOffset>
              </wp:positionV>
              <wp:extent cx="6144260" cy="95250"/>
              <wp:effectExtent l="38100" t="38100" r="46990" b="19050"/>
              <wp:wrapNone/>
              <wp:docPr id="1" name="Group 1"/>
              <wp:cNvGraphicFramePr/>
              <a:graphic xmlns:a="http://schemas.openxmlformats.org/drawingml/2006/main">
                <a:graphicData uri="http://schemas.microsoft.com/office/word/2010/wordprocessingGroup">
                  <wpg:wgp>
                    <wpg:cNvGrpSpPr/>
                    <wpg:grpSpPr>
                      <a:xfrm>
                        <a:off x="0" y="0"/>
                        <a:ext cx="6144260" cy="95250"/>
                        <a:chOff x="0" y="0"/>
                        <a:chExt cx="6144511" cy="95250"/>
                      </a:xfrm>
                    </wpg:grpSpPr>
                    <wps:wsp>
                      <wps:cNvPr id="2" name="Straight Connector 2"/>
                      <wps:cNvCnPr/>
                      <wps:spPr>
                        <a:xfrm>
                          <a:off x="0" y="0"/>
                          <a:ext cx="6134986" cy="0"/>
                        </a:xfrm>
                        <a:prstGeom prst="line">
                          <a:avLst/>
                        </a:prstGeom>
                        <a:ln w="76200" cap="rnd">
                          <a:solidFill>
                            <a:srgbClr val="6C2C9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9525" y="95250"/>
                          <a:ext cx="6134986" cy="0"/>
                        </a:xfrm>
                        <a:prstGeom prst="line">
                          <a:avLst/>
                        </a:prstGeom>
                        <a:ln w="38100" cap="rnd">
                          <a:solidFill>
                            <a:srgbClr val="EAE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22DE19" id="Group 1" o:spid="_x0000_s1026" style="position:absolute;margin-left:-6.75pt;margin-top:66.55pt;width:483.8pt;height:7.5pt;z-index:251659264" coordsize="61445,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">
              <v:line id="Straight Connector 2" o:spid="_x0000_s1027" style="position:absolute;visibility:visible;mso-wrap-style:square" from="0,0" to="61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" strokecolor="#6c2c91" strokeweight="6pt">
                <v:stroke endcap="round"/>
              </v:line>
              <v:line id="Straight Connector 3" o:spid="_x0000_s1028" style="position:absolute;visibility:visible;mso-wrap-style:square" from="95,952" to="6144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" strokecolor="#eae0f0" strokeweight="3pt">
                <v:stroke endcap="round"/>
              </v:line>
            </v:group>
          </w:pict>
        </mc:Fallback>
      </mc:AlternateContent>
    </w:r>
    <w:r>
      <w:rPr>
        <w:noProof/>
      </w:rPr>
      <w:drawing>
        <wp:inline distT="0" distB="0" distL="0" distR="0" wp14:anchorId="2D4092F5" wp14:editId="215280D8">
          <wp:extent cx="2440305" cy="8204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820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9E3"/>
    <w:multiLevelType w:val="hybridMultilevel"/>
    <w:tmpl w:val="067047D8"/>
    <w:lvl w:ilvl="0" w:tplc="996C725E">
      <w:start w:val="1"/>
      <w:numFmt w:val="decimal"/>
      <w:lvlText w:val="%1."/>
      <w:lvlJc w:val="left"/>
      <w:pPr>
        <w:ind w:left="720"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008BC"/>
    <w:multiLevelType w:val="hybridMultilevel"/>
    <w:tmpl w:val="A058C464"/>
    <w:lvl w:ilvl="0" w:tplc="BD36450A">
      <w:start w:val="8"/>
      <w:numFmt w:val="bullet"/>
      <w:pStyle w:val="Bulletlist"/>
      <w:lvlText w:val=""/>
      <w:lvlJc w:val="left"/>
      <w:pPr>
        <w:ind w:left="1495"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5640B"/>
    <w:multiLevelType w:val="hybridMultilevel"/>
    <w:tmpl w:val="A8B6C0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605"/>
    <w:multiLevelType w:val="multilevel"/>
    <w:tmpl w:val="4D70519C"/>
    <w:lvl w:ilvl="0">
      <w:start w:val="1"/>
      <w:numFmt w:val="decimal"/>
      <w:lvlText w:val="%1."/>
      <w:lvlJc w:val="left"/>
      <w:pPr>
        <w:tabs>
          <w:tab w:val="num" w:pos="360"/>
        </w:tabs>
        <w:ind w:left="360" w:hanging="360"/>
      </w:pPr>
      <w:rPr>
        <w:rFonts w:hint="default"/>
        <w:b w:val="0"/>
      </w:rPr>
    </w:lvl>
    <w:lvl w:ilvl="1">
      <w:start w:val="1"/>
      <w:numFmt w:val="decimal"/>
      <w:pStyle w:val="Heading2"/>
      <w:lvlText w:val="%1.%2"/>
      <w:lvlJc w:val="left"/>
      <w:pPr>
        <w:tabs>
          <w:tab w:val="num" w:pos="720"/>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1.2"/>
      <w:lvlJc w:val="left"/>
      <w:pPr>
        <w:tabs>
          <w:tab w:val="num" w:pos="1440"/>
        </w:tabs>
        <w:ind w:left="864" w:hanging="504"/>
      </w:pPr>
      <w:rPr>
        <w:rFonts w:ascii="Arial" w:hAnsi="Arial" w:hint="default"/>
        <w:b w:val="0"/>
        <w:i w:val="0"/>
        <w:color w:val="7030A0"/>
        <w:sz w:val="24"/>
        <w:szCs w:val="24"/>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400"/>
        </w:tabs>
        <w:ind w:left="3960" w:hanging="1440"/>
      </w:pPr>
      <w:rPr>
        <w:rFonts w:hint="default"/>
      </w:rPr>
    </w:lvl>
  </w:abstractNum>
  <w:abstractNum w:abstractNumId="5" w15:restartNumberingAfterBreak="0">
    <w:nsid w:val="1D3C3F5C"/>
    <w:multiLevelType w:val="hybridMultilevel"/>
    <w:tmpl w:val="4A8EBF5A"/>
    <w:lvl w:ilvl="0" w:tplc="62A00948">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D4078D"/>
    <w:multiLevelType w:val="hybridMultilevel"/>
    <w:tmpl w:val="C782572C"/>
    <w:lvl w:ilvl="0" w:tplc="170C8286">
      <w:start w:val="1"/>
      <w:numFmt w:val="bullet"/>
      <w:lvlText w:val=""/>
      <w:lvlJc w:val="left"/>
      <w:pPr>
        <w:ind w:left="1440" w:hanging="72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8A4D71"/>
    <w:multiLevelType w:val="multilevel"/>
    <w:tmpl w:val="670491D8"/>
    <w:lvl w:ilvl="0">
      <w:start w:val="1"/>
      <w:numFmt w:val="decimal"/>
      <w:pStyle w:val="list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EFC42FD"/>
    <w:multiLevelType w:val="hybridMultilevel"/>
    <w:tmpl w:val="6452FB50"/>
    <w:lvl w:ilvl="0" w:tplc="170C8286">
      <w:start w:val="1"/>
      <w:numFmt w:val="bullet"/>
      <w:lvlText w:val=""/>
      <w:lvlJc w:val="left"/>
      <w:pPr>
        <w:ind w:left="1080" w:hanging="72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F627C"/>
    <w:multiLevelType w:val="hybridMultilevel"/>
    <w:tmpl w:val="BA7CB7A6"/>
    <w:lvl w:ilvl="0" w:tplc="4F503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C734E"/>
    <w:multiLevelType w:val="hybridMultilevel"/>
    <w:tmpl w:val="6E1A4E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D442CA"/>
    <w:multiLevelType w:val="hybridMultilevel"/>
    <w:tmpl w:val="1DDE12B6"/>
    <w:lvl w:ilvl="0" w:tplc="2682A42E">
      <w:start w:val="1"/>
      <w:numFmt w:val="decimal"/>
      <w:pStyle w:val="Numberlist"/>
      <w:lvlText w:val="%1."/>
      <w:lvlJc w:val="left"/>
      <w:pPr>
        <w:tabs>
          <w:tab w:val="num" w:pos="1429"/>
        </w:tabs>
        <w:ind w:left="1429" w:hanging="360"/>
      </w:pPr>
      <w:rPr>
        <w:b w:val="0"/>
      </w:rPr>
    </w:lvl>
    <w:lvl w:ilvl="1" w:tplc="BCEC2514" w:tentative="1">
      <w:start w:val="1"/>
      <w:numFmt w:val="lowerLetter"/>
      <w:pStyle w:val="Numberlist"/>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12" w15:restartNumberingAfterBreak="0">
    <w:nsid w:val="4C5361C8"/>
    <w:multiLevelType w:val="hybridMultilevel"/>
    <w:tmpl w:val="024A1318"/>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4CBA36A4"/>
    <w:multiLevelType w:val="hybridMultilevel"/>
    <w:tmpl w:val="DD269F84"/>
    <w:lvl w:ilvl="0" w:tplc="170C8286">
      <w:start w:val="1"/>
      <w:numFmt w:val="bullet"/>
      <w:lvlText w:val=""/>
      <w:lvlJc w:val="left"/>
      <w:pPr>
        <w:ind w:left="1152" w:hanging="72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0BC7C1D"/>
    <w:multiLevelType w:val="hybridMultilevel"/>
    <w:tmpl w:val="70388420"/>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536D5380"/>
    <w:multiLevelType w:val="hybridMultilevel"/>
    <w:tmpl w:val="2D464228"/>
    <w:lvl w:ilvl="0" w:tplc="170C8286">
      <w:start w:val="1"/>
      <w:numFmt w:val="bullet"/>
      <w:lvlText w:val=""/>
      <w:lvlJc w:val="left"/>
      <w:pPr>
        <w:ind w:left="1080" w:hanging="72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67B44"/>
    <w:multiLevelType w:val="hybridMultilevel"/>
    <w:tmpl w:val="78C2478E"/>
    <w:lvl w:ilvl="0" w:tplc="170C8286">
      <w:start w:val="1"/>
      <w:numFmt w:val="bullet"/>
      <w:lvlText w:val=""/>
      <w:lvlJc w:val="left"/>
      <w:pPr>
        <w:ind w:left="1080" w:hanging="72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8276A"/>
    <w:multiLevelType w:val="hybridMultilevel"/>
    <w:tmpl w:val="6D48BB36"/>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70A11368"/>
    <w:multiLevelType w:val="hybridMultilevel"/>
    <w:tmpl w:val="7D5E13BC"/>
    <w:lvl w:ilvl="0" w:tplc="170C8286">
      <w:start w:val="1"/>
      <w:numFmt w:val="bullet"/>
      <w:lvlText w:val=""/>
      <w:lvlJc w:val="left"/>
      <w:pPr>
        <w:ind w:left="1152" w:hanging="72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76EA418B"/>
    <w:multiLevelType w:val="hybridMultilevel"/>
    <w:tmpl w:val="8196D864"/>
    <w:lvl w:ilvl="0" w:tplc="170C8286">
      <w:start w:val="1"/>
      <w:numFmt w:val="bullet"/>
      <w:lvlText w:val=""/>
      <w:lvlJc w:val="left"/>
      <w:pPr>
        <w:ind w:left="792" w:hanging="360"/>
      </w:pPr>
      <w:rPr>
        <w:rFonts w:ascii="Symbol" w:hAnsi="Symbol" w:hint="default"/>
        <w:color w:val="7030A0"/>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7AC775A9"/>
    <w:multiLevelType w:val="hybridMultilevel"/>
    <w:tmpl w:val="63F2A520"/>
    <w:lvl w:ilvl="0" w:tplc="D436D488">
      <w:start w:val="1"/>
      <w:numFmt w:val="decimal"/>
      <w:lvlText w:val="%1)"/>
      <w:lvlJc w:val="left"/>
      <w:pPr>
        <w:ind w:left="1080" w:hanging="720"/>
      </w:pPr>
      <w:rPr>
        <w:rFonts w:ascii="Arial" w:eastAsia="Times New Roman" w:hAnsi="Arial"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21D68"/>
    <w:multiLevelType w:val="hybridMultilevel"/>
    <w:tmpl w:val="C526D4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864175"/>
    <w:multiLevelType w:val="hybridMultilevel"/>
    <w:tmpl w:val="CBFAE1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7"/>
  </w:num>
  <w:num w:numId="6">
    <w:abstractNumId w:val="4"/>
  </w:num>
  <w:num w:numId="7">
    <w:abstractNumId w:val="10"/>
  </w:num>
  <w:num w:numId="8">
    <w:abstractNumId w:val="9"/>
  </w:num>
  <w:num w:numId="9">
    <w:abstractNumId w:val="4"/>
    <w:lvlOverride w:ilvl="0">
      <w:startOverride w:val="1"/>
    </w:lvlOverride>
    <w:lvlOverride w:ilvl="1">
      <w:startOverride w:val="12"/>
    </w:lvlOverride>
  </w:num>
  <w:num w:numId="10">
    <w:abstractNumId w:val="20"/>
  </w:num>
  <w:num w:numId="11">
    <w:abstractNumId w:val="22"/>
  </w:num>
  <w:num w:numId="12">
    <w:abstractNumId w:val="21"/>
  </w:num>
  <w:num w:numId="13">
    <w:abstractNumId w:val="2"/>
  </w:num>
  <w:num w:numId="14">
    <w:abstractNumId w:val="0"/>
  </w:num>
  <w:num w:numId="15">
    <w:abstractNumId w:val="4"/>
    <w:lvlOverride w:ilvl="0">
      <w:startOverride w:val="1"/>
    </w:lvlOverride>
  </w:num>
  <w:num w:numId="16">
    <w:abstractNumId w:val="15"/>
  </w:num>
  <w:num w:numId="17">
    <w:abstractNumId w:val="8"/>
  </w:num>
  <w:num w:numId="18">
    <w:abstractNumId w:val="16"/>
  </w:num>
  <w:num w:numId="19">
    <w:abstractNumId w:val="19"/>
  </w:num>
  <w:num w:numId="20">
    <w:abstractNumId w:val="13"/>
  </w:num>
  <w:num w:numId="21">
    <w:abstractNumId w:val="12"/>
  </w:num>
  <w:num w:numId="22">
    <w:abstractNumId w:val="17"/>
  </w:num>
  <w:num w:numId="23">
    <w:abstractNumId w:val="18"/>
  </w:num>
  <w:num w:numId="24">
    <w:abstractNumId w:val="6"/>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o:colormru v:ext="edit" colors="#422163,#7f1399,#e5a6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C"/>
    <w:rsid w:val="00000332"/>
    <w:rsid w:val="0000112E"/>
    <w:rsid w:val="0000142E"/>
    <w:rsid w:val="00001E8D"/>
    <w:rsid w:val="000040A8"/>
    <w:rsid w:val="00006872"/>
    <w:rsid w:val="00006F3F"/>
    <w:rsid w:val="00007FAC"/>
    <w:rsid w:val="00012A06"/>
    <w:rsid w:val="000141FE"/>
    <w:rsid w:val="000172A0"/>
    <w:rsid w:val="0002094B"/>
    <w:rsid w:val="00020C6C"/>
    <w:rsid w:val="000239EB"/>
    <w:rsid w:val="0002455C"/>
    <w:rsid w:val="00024C93"/>
    <w:rsid w:val="00026183"/>
    <w:rsid w:val="000261AF"/>
    <w:rsid w:val="00027BD4"/>
    <w:rsid w:val="00032E78"/>
    <w:rsid w:val="00033506"/>
    <w:rsid w:val="00033850"/>
    <w:rsid w:val="000345AC"/>
    <w:rsid w:val="0003605D"/>
    <w:rsid w:val="00036FFB"/>
    <w:rsid w:val="000414ED"/>
    <w:rsid w:val="0004186E"/>
    <w:rsid w:val="000418E5"/>
    <w:rsid w:val="00042273"/>
    <w:rsid w:val="00042897"/>
    <w:rsid w:val="00042C20"/>
    <w:rsid w:val="00043432"/>
    <w:rsid w:val="0004420B"/>
    <w:rsid w:val="000446D6"/>
    <w:rsid w:val="00044CC7"/>
    <w:rsid w:val="0004687F"/>
    <w:rsid w:val="000472A3"/>
    <w:rsid w:val="00050030"/>
    <w:rsid w:val="00050EC8"/>
    <w:rsid w:val="000513A9"/>
    <w:rsid w:val="00051994"/>
    <w:rsid w:val="000528C9"/>
    <w:rsid w:val="00052D12"/>
    <w:rsid w:val="000544F9"/>
    <w:rsid w:val="00056446"/>
    <w:rsid w:val="00056638"/>
    <w:rsid w:val="00056B13"/>
    <w:rsid w:val="000575EB"/>
    <w:rsid w:val="00060864"/>
    <w:rsid w:val="00060EB0"/>
    <w:rsid w:val="0006113F"/>
    <w:rsid w:val="00061C0F"/>
    <w:rsid w:val="00062195"/>
    <w:rsid w:val="0006221B"/>
    <w:rsid w:val="0006240A"/>
    <w:rsid w:val="00065BB6"/>
    <w:rsid w:val="000671B5"/>
    <w:rsid w:val="00070048"/>
    <w:rsid w:val="00070BA4"/>
    <w:rsid w:val="00071218"/>
    <w:rsid w:val="000730E6"/>
    <w:rsid w:val="0007320F"/>
    <w:rsid w:val="0007419E"/>
    <w:rsid w:val="0007631E"/>
    <w:rsid w:val="00080363"/>
    <w:rsid w:val="00080500"/>
    <w:rsid w:val="000829A3"/>
    <w:rsid w:val="00082DB6"/>
    <w:rsid w:val="00083D02"/>
    <w:rsid w:val="00084538"/>
    <w:rsid w:val="000865EC"/>
    <w:rsid w:val="00086D2F"/>
    <w:rsid w:val="00087D3D"/>
    <w:rsid w:val="00090855"/>
    <w:rsid w:val="00091099"/>
    <w:rsid w:val="00091CD8"/>
    <w:rsid w:val="00092AA5"/>
    <w:rsid w:val="00093148"/>
    <w:rsid w:val="00093EDC"/>
    <w:rsid w:val="0009491B"/>
    <w:rsid w:val="000955ED"/>
    <w:rsid w:val="00095F76"/>
    <w:rsid w:val="0009608F"/>
    <w:rsid w:val="00096645"/>
    <w:rsid w:val="00096CDD"/>
    <w:rsid w:val="0009727A"/>
    <w:rsid w:val="000A261F"/>
    <w:rsid w:val="000A2B83"/>
    <w:rsid w:val="000A35E5"/>
    <w:rsid w:val="000A4761"/>
    <w:rsid w:val="000A4FD2"/>
    <w:rsid w:val="000A5668"/>
    <w:rsid w:val="000A7A79"/>
    <w:rsid w:val="000B1681"/>
    <w:rsid w:val="000B1F06"/>
    <w:rsid w:val="000B1F8C"/>
    <w:rsid w:val="000B23CB"/>
    <w:rsid w:val="000B289F"/>
    <w:rsid w:val="000B4F0A"/>
    <w:rsid w:val="000B50E8"/>
    <w:rsid w:val="000B59B1"/>
    <w:rsid w:val="000B6CE8"/>
    <w:rsid w:val="000B7D67"/>
    <w:rsid w:val="000C0573"/>
    <w:rsid w:val="000C0DB8"/>
    <w:rsid w:val="000C1A26"/>
    <w:rsid w:val="000C3124"/>
    <w:rsid w:val="000C34BC"/>
    <w:rsid w:val="000C3BB5"/>
    <w:rsid w:val="000C7744"/>
    <w:rsid w:val="000D14C5"/>
    <w:rsid w:val="000D24A9"/>
    <w:rsid w:val="000D2B8A"/>
    <w:rsid w:val="000D2F62"/>
    <w:rsid w:val="000D3561"/>
    <w:rsid w:val="000D41AF"/>
    <w:rsid w:val="000D51BB"/>
    <w:rsid w:val="000D51FD"/>
    <w:rsid w:val="000D5716"/>
    <w:rsid w:val="000D656B"/>
    <w:rsid w:val="000D6C99"/>
    <w:rsid w:val="000D7A07"/>
    <w:rsid w:val="000E603A"/>
    <w:rsid w:val="000E6303"/>
    <w:rsid w:val="000E66E4"/>
    <w:rsid w:val="000E7A47"/>
    <w:rsid w:val="000F1824"/>
    <w:rsid w:val="000F1DED"/>
    <w:rsid w:val="000F2BB4"/>
    <w:rsid w:val="000F3836"/>
    <w:rsid w:val="000F4C3F"/>
    <w:rsid w:val="000F6E82"/>
    <w:rsid w:val="000F6ED2"/>
    <w:rsid w:val="000F723B"/>
    <w:rsid w:val="000F76BF"/>
    <w:rsid w:val="00100148"/>
    <w:rsid w:val="001002CD"/>
    <w:rsid w:val="00101488"/>
    <w:rsid w:val="00102624"/>
    <w:rsid w:val="001028FF"/>
    <w:rsid w:val="00103A9F"/>
    <w:rsid w:val="00103C84"/>
    <w:rsid w:val="00105936"/>
    <w:rsid w:val="00105F26"/>
    <w:rsid w:val="001062B8"/>
    <w:rsid w:val="001074B8"/>
    <w:rsid w:val="001103C8"/>
    <w:rsid w:val="001107A6"/>
    <w:rsid w:val="001117F5"/>
    <w:rsid w:val="0011197C"/>
    <w:rsid w:val="00112425"/>
    <w:rsid w:val="00112DE5"/>
    <w:rsid w:val="00115309"/>
    <w:rsid w:val="00122663"/>
    <w:rsid w:val="00122E7A"/>
    <w:rsid w:val="00125ED9"/>
    <w:rsid w:val="001263EC"/>
    <w:rsid w:val="001305BA"/>
    <w:rsid w:val="00130AD7"/>
    <w:rsid w:val="00132E43"/>
    <w:rsid w:val="00135762"/>
    <w:rsid w:val="0013694F"/>
    <w:rsid w:val="00137854"/>
    <w:rsid w:val="001412A9"/>
    <w:rsid w:val="00141333"/>
    <w:rsid w:val="00141B70"/>
    <w:rsid w:val="001439B4"/>
    <w:rsid w:val="001459EF"/>
    <w:rsid w:val="00146702"/>
    <w:rsid w:val="0015009F"/>
    <w:rsid w:val="00150BA3"/>
    <w:rsid w:val="001546D0"/>
    <w:rsid w:val="00154705"/>
    <w:rsid w:val="00154B02"/>
    <w:rsid w:val="00157A27"/>
    <w:rsid w:val="001607B6"/>
    <w:rsid w:val="00161A6C"/>
    <w:rsid w:val="0016512D"/>
    <w:rsid w:val="0016565E"/>
    <w:rsid w:val="00166931"/>
    <w:rsid w:val="00175418"/>
    <w:rsid w:val="00176289"/>
    <w:rsid w:val="00176598"/>
    <w:rsid w:val="00182B27"/>
    <w:rsid w:val="0018665A"/>
    <w:rsid w:val="001901E7"/>
    <w:rsid w:val="001923D6"/>
    <w:rsid w:val="00192F49"/>
    <w:rsid w:val="00194C19"/>
    <w:rsid w:val="00195F17"/>
    <w:rsid w:val="00196039"/>
    <w:rsid w:val="001964D5"/>
    <w:rsid w:val="001A05A5"/>
    <w:rsid w:val="001A19B8"/>
    <w:rsid w:val="001A1A72"/>
    <w:rsid w:val="001A214E"/>
    <w:rsid w:val="001A3D77"/>
    <w:rsid w:val="001A4A0A"/>
    <w:rsid w:val="001A543A"/>
    <w:rsid w:val="001A65E2"/>
    <w:rsid w:val="001A7D3B"/>
    <w:rsid w:val="001B00EB"/>
    <w:rsid w:val="001B0F58"/>
    <w:rsid w:val="001B1E29"/>
    <w:rsid w:val="001B51A9"/>
    <w:rsid w:val="001B63FA"/>
    <w:rsid w:val="001B6C09"/>
    <w:rsid w:val="001B717A"/>
    <w:rsid w:val="001C221A"/>
    <w:rsid w:val="001C23B4"/>
    <w:rsid w:val="001C4002"/>
    <w:rsid w:val="001C4BEF"/>
    <w:rsid w:val="001C4D8D"/>
    <w:rsid w:val="001C7B49"/>
    <w:rsid w:val="001D0B4C"/>
    <w:rsid w:val="001D1921"/>
    <w:rsid w:val="001D258B"/>
    <w:rsid w:val="001D344F"/>
    <w:rsid w:val="001D37B4"/>
    <w:rsid w:val="001D418F"/>
    <w:rsid w:val="001D4B8E"/>
    <w:rsid w:val="001D600A"/>
    <w:rsid w:val="001D6ED3"/>
    <w:rsid w:val="001D7874"/>
    <w:rsid w:val="001E17D4"/>
    <w:rsid w:val="001E1BFB"/>
    <w:rsid w:val="001E20B8"/>
    <w:rsid w:val="001E2415"/>
    <w:rsid w:val="001E28EA"/>
    <w:rsid w:val="001E5349"/>
    <w:rsid w:val="001E7337"/>
    <w:rsid w:val="001F4536"/>
    <w:rsid w:val="001F569F"/>
    <w:rsid w:val="001F7AB9"/>
    <w:rsid w:val="0020128A"/>
    <w:rsid w:val="002025DB"/>
    <w:rsid w:val="002040C4"/>
    <w:rsid w:val="0020419C"/>
    <w:rsid w:val="002043DE"/>
    <w:rsid w:val="00206788"/>
    <w:rsid w:val="00207018"/>
    <w:rsid w:val="002073A4"/>
    <w:rsid w:val="002102CC"/>
    <w:rsid w:val="00210724"/>
    <w:rsid w:val="00211EF5"/>
    <w:rsid w:val="00212715"/>
    <w:rsid w:val="00212973"/>
    <w:rsid w:val="00213085"/>
    <w:rsid w:val="00214981"/>
    <w:rsid w:val="00214ECB"/>
    <w:rsid w:val="00215D26"/>
    <w:rsid w:val="00217358"/>
    <w:rsid w:val="002217BB"/>
    <w:rsid w:val="00221A9D"/>
    <w:rsid w:val="00221B4C"/>
    <w:rsid w:val="0022428F"/>
    <w:rsid w:val="00224E31"/>
    <w:rsid w:val="002258F8"/>
    <w:rsid w:val="00227B25"/>
    <w:rsid w:val="00230291"/>
    <w:rsid w:val="00230451"/>
    <w:rsid w:val="002307F7"/>
    <w:rsid w:val="00231C97"/>
    <w:rsid w:val="00232A39"/>
    <w:rsid w:val="00233B13"/>
    <w:rsid w:val="00234289"/>
    <w:rsid w:val="00234BFA"/>
    <w:rsid w:val="00237D0D"/>
    <w:rsid w:val="0024074C"/>
    <w:rsid w:val="002408A9"/>
    <w:rsid w:val="00241065"/>
    <w:rsid w:val="0024177E"/>
    <w:rsid w:val="00242B73"/>
    <w:rsid w:val="00243672"/>
    <w:rsid w:val="0024376C"/>
    <w:rsid w:val="00243A14"/>
    <w:rsid w:val="002453E2"/>
    <w:rsid w:val="00245445"/>
    <w:rsid w:val="002474CA"/>
    <w:rsid w:val="00252459"/>
    <w:rsid w:val="00252A3A"/>
    <w:rsid w:val="00253290"/>
    <w:rsid w:val="0025510A"/>
    <w:rsid w:val="0025520A"/>
    <w:rsid w:val="00255A07"/>
    <w:rsid w:val="00256AE5"/>
    <w:rsid w:val="00257AA2"/>
    <w:rsid w:val="00260006"/>
    <w:rsid w:val="0026059C"/>
    <w:rsid w:val="00261D9D"/>
    <w:rsid w:val="00262C4A"/>
    <w:rsid w:val="00263101"/>
    <w:rsid w:val="0026345E"/>
    <w:rsid w:val="00263FD0"/>
    <w:rsid w:val="00265839"/>
    <w:rsid w:val="00266A3B"/>
    <w:rsid w:val="002679EC"/>
    <w:rsid w:val="00270324"/>
    <w:rsid w:val="00270A49"/>
    <w:rsid w:val="00270F44"/>
    <w:rsid w:val="00271942"/>
    <w:rsid w:val="00273365"/>
    <w:rsid w:val="002744F5"/>
    <w:rsid w:val="0027546A"/>
    <w:rsid w:val="00282FF0"/>
    <w:rsid w:val="00283B63"/>
    <w:rsid w:val="00284D8B"/>
    <w:rsid w:val="0028543D"/>
    <w:rsid w:val="00287B9B"/>
    <w:rsid w:val="00290242"/>
    <w:rsid w:val="00292DFB"/>
    <w:rsid w:val="00294B0D"/>
    <w:rsid w:val="00294B5C"/>
    <w:rsid w:val="00296A60"/>
    <w:rsid w:val="002A0C4D"/>
    <w:rsid w:val="002A2101"/>
    <w:rsid w:val="002A23B4"/>
    <w:rsid w:val="002A3053"/>
    <w:rsid w:val="002A3E63"/>
    <w:rsid w:val="002A475C"/>
    <w:rsid w:val="002A53C0"/>
    <w:rsid w:val="002A565B"/>
    <w:rsid w:val="002A6D54"/>
    <w:rsid w:val="002A6E51"/>
    <w:rsid w:val="002B0104"/>
    <w:rsid w:val="002B0B8D"/>
    <w:rsid w:val="002B3206"/>
    <w:rsid w:val="002B3C17"/>
    <w:rsid w:val="002B5A05"/>
    <w:rsid w:val="002B68E0"/>
    <w:rsid w:val="002B6CFA"/>
    <w:rsid w:val="002B7039"/>
    <w:rsid w:val="002C0280"/>
    <w:rsid w:val="002C0669"/>
    <w:rsid w:val="002C1AB2"/>
    <w:rsid w:val="002C2946"/>
    <w:rsid w:val="002C3261"/>
    <w:rsid w:val="002C5848"/>
    <w:rsid w:val="002C6A13"/>
    <w:rsid w:val="002D37EA"/>
    <w:rsid w:val="002D5A76"/>
    <w:rsid w:val="002D6D54"/>
    <w:rsid w:val="002D7ED1"/>
    <w:rsid w:val="002E13A9"/>
    <w:rsid w:val="002E1939"/>
    <w:rsid w:val="002E24F7"/>
    <w:rsid w:val="002E3367"/>
    <w:rsid w:val="002E33EE"/>
    <w:rsid w:val="002E4056"/>
    <w:rsid w:val="002E4880"/>
    <w:rsid w:val="002E5191"/>
    <w:rsid w:val="002E530E"/>
    <w:rsid w:val="002E6B53"/>
    <w:rsid w:val="002E7126"/>
    <w:rsid w:val="002F06C4"/>
    <w:rsid w:val="002F1468"/>
    <w:rsid w:val="002F22EA"/>
    <w:rsid w:val="002F27CE"/>
    <w:rsid w:val="002F2C65"/>
    <w:rsid w:val="002F420E"/>
    <w:rsid w:val="002F47AB"/>
    <w:rsid w:val="002F5B51"/>
    <w:rsid w:val="0030246A"/>
    <w:rsid w:val="003050A7"/>
    <w:rsid w:val="00306CCE"/>
    <w:rsid w:val="00311541"/>
    <w:rsid w:val="003122E0"/>
    <w:rsid w:val="00312882"/>
    <w:rsid w:val="00313BA7"/>
    <w:rsid w:val="00317193"/>
    <w:rsid w:val="0031746E"/>
    <w:rsid w:val="003200B8"/>
    <w:rsid w:val="00326358"/>
    <w:rsid w:val="00331984"/>
    <w:rsid w:val="00331DFD"/>
    <w:rsid w:val="00331E19"/>
    <w:rsid w:val="003324FB"/>
    <w:rsid w:val="00332743"/>
    <w:rsid w:val="00333BA7"/>
    <w:rsid w:val="003377EA"/>
    <w:rsid w:val="00341F0F"/>
    <w:rsid w:val="00342C7C"/>
    <w:rsid w:val="00343A07"/>
    <w:rsid w:val="00343B37"/>
    <w:rsid w:val="00347CD3"/>
    <w:rsid w:val="0035002D"/>
    <w:rsid w:val="0035374B"/>
    <w:rsid w:val="00355C44"/>
    <w:rsid w:val="0035641D"/>
    <w:rsid w:val="003572E9"/>
    <w:rsid w:val="00360344"/>
    <w:rsid w:val="00360D97"/>
    <w:rsid w:val="003615D4"/>
    <w:rsid w:val="00361A42"/>
    <w:rsid w:val="003634D9"/>
    <w:rsid w:val="00363723"/>
    <w:rsid w:val="0036480F"/>
    <w:rsid w:val="00364B52"/>
    <w:rsid w:val="00364BE1"/>
    <w:rsid w:val="00366691"/>
    <w:rsid w:val="003707DD"/>
    <w:rsid w:val="003713A1"/>
    <w:rsid w:val="0037292C"/>
    <w:rsid w:val="00373CFC"/>
    <w:rsid w:val="00374030"/>
    <w:rsid w:val="00375956"/>
    <w:rsid w:val="003769D5"/>
    <w:rsid w:val="0038211E"/>
    <w:rsid w:val="00382500"/>
    <w:rsid w:val="0038355F"/>
    <w:rsid w:val="00384136"/>
    <w:rsid w:val="00384E6F"/>
    <w:rsid w:val="003861D8"/>
    <w:rsid w:val="0038685B"/>
    <w:rsid w:val="003871CF"/>
    <w:rsid w:val="00390544"/>
    <w:rsid w:val="00390855"/>
    <w:rsid w:val="00390C35"/>
    <w:rsid w:val="003910F0"/>
    <w:rsid w:val="0039231D"/>
    <w:rsid w:val="00392958"/>
    <w:rsid w:val="00393085"/>
    <w:rsid w:val="003937AC"/>
    <w:rsid w:val="003959C2"/>
    <w:rsid w:val="003963A5"/>
    <w:rsid w:val="00396E5D"/>
    <w:rsid w:val="003A036B"/>
    <w:rsid w:val="003A0A2B"/>
    <w:rsid w:val="003A24CF"/>
    <w:rsid w:val="003A2BC5"/>
    <w:rsid w:val="003A3236"/>
    <w:rsid w:val="003A34E1"/>
    <w:rsid w:val="003A469F"/>
    <w:rsid w:val="003A4A47"/>
    <w:rsid w:val="003A6A16"/>
    <w:rsid w:val="003B0484"/>
    <w:rsid w:val="003B0ACE"/>
    <w:rsid w:val="003B19E7"/>
    <w:rsid w:val="003B294D"/>
    <w:rsid w:val="003B2FAF"/>
    <w:rsid w:val="003B3D1B"/>
    <w:rsid w:val="003B58BF"/>
    <w:rsid w:val="003B64A5"/>
    <w:rsid w:val="003B67E8"/>
    <w:rsid w:val="003B6C44"/>
    <w:rsid w:val="003B7ED5"/>
    <w:rsid w:val="003C08BE"/>
    <w:rsid w:val="003C1785"/>
    <w:rsid w:val="003C240F"/>
    <w:rsid w:val="003C38C7"/>
    <w:rsid w:val="003C531C"/>
    <w:rsid w:val="003C546F"/>
    <w:rsid w:val="003C717F"/>
    <w:rsid w:val="003D1BAE"/>
    <w:rsid w:val="003D2249"/>
    <w:rsid w:val="003D3C85"/>
    <w:rsid w:val="003D42C2"/>
    <w:rsid w:val="003D4406"/>
    <w:rsid w:val="003D5D55"/>
    <w:rsid w:val="003D6CAB"/>
    <w:rsid w:val="003D7FE5"/>
    <w:rsid w:val="003E00B1"/>
    <w:rsid w:val="003E2431"/>
    <w:rsid w:val="003E3BEE"/>
    <w:rsid w:val="003E3E72"/>
    <w:rsid w:val="003E4EE8"/>
    <w:rsid w:val="003E521B"/>
    <w:rsid w:val="003E559C"/>
    <w:rsid w:val="003E59E2"/>
    <w:rsid w:val="003F0BE8"/>
    <w:rsid w:val="003F3AB7"/>
    <w:rsid w:val="003F3E3D"/>
    <w:rsid w:val="003F3FDE"/>
    <w:rsid w:val="003F5FB8"/>
    <w:rsid w:val="003F6292"/>
    <w:rsid w:val="003F793D"/>
    <w:rsid w:val="00401B7D"/>
    <w:rsid w:val="00402FFF"/>
    <w:rsid w:val="0040491F"/>
    <w:rsid w:val="00405F2A"/>
    <w:rsid w:val="004105C3"/>
    <w:rsid w:val="00411B6F"/>
    <w:rsid w:val="00412A2F"/>
    <w:rsid w:val="004138DE"/>
    <w:rsid w:val="00413AF0"/>
    <w:rsid w:val="00413E6A"/>
    <w:rsid w:val="004179B8"/>
    <w:rsid w:val="004225A6"/>
    <w:rsid w:val="00423FFE"/>
    <w:rsid w:val="004249D0"/>
    <w:rsid w:val="0042507E"/>
    <w:rsid w:val="00426697"/>
    <w:rsid w:val="00426D3C"/>
    <w:rsid w:val="00427BF8"/>
    <w:rsid w:val="004302EB"/>
    <w:rsid w:val="00430CF3"/>
    <w:rsid w:val="00432715"/>
    <w:rsid w:val="00432928"/>
    <w:rsid w:val="00435166"/>
    <w:rsid w:val="004359D2"/>
    <w:rsid w:val="004360E3"/>
    <w:rsid w:val="00436307"/>
    <w:rsid w:val="00440A1A"/>
    <w:rsid w:val="00440AD1"/>
    <w:rsid w:val="00442248"/>
    <w:rsid w:val="00442888"/>
    <w:rsid w:val="00443E7F"/>
    <w:rsid w:val="00444F96"/>
    <w:rsid w:val="0044680D"/>
    <w:rsid w:val="00446DE0"/>
    <w:rsid w:val="00446E2B"/>
    <w:rsid w:val="00450A9D"/>
    <w:rsid w:val="00450F71"/>
    <w:rsid w:val="00451296"/>
    <w:rsid w:val="00451860"/>
    <w:rsid w:val="00452BE7"/>
    <w:rsid w:val="00453238"/>
    <w:rsid w:val="00454DD5"/>
    <w:rsid w:val="0045578C"/>
    <w:rsid w:val="00457E4C"/>
    <w:rsid w:val="0046228D"/>
    <w:rsid w:val="004629BB"/>
    <w:rsid w:val="00464277"/>
    <w:rsid w:val="00464F90"/>
    <w:rsid w:val="00465895"/>
    <w:rsid w:val="004658BB"/>
    <w:rsid w:val="00470F39"/>
    <w:rsid w:val="004711F0"/>
    <w:rsid w:val="004715B3"/>
    <w:rsid w:val="00477B71"/>
    <w:rsid w:val="004805E8"/>
    <w:rsid w:val="00480AAD"/>
    <w:rsid w:val="00480F1E"/>
    <w:rsid w:val="00482718"/>
    <w:rsid w:val="00483308"/>
    <w:rsid w:val="004836AD"/>
    <w:rsid w:val="004846D5"/>
    <w:rsid w:val="00486B38"/>
    <w:rsid w:val="00487DCE"/>
    <w:rsid w:val="00491B8C"/>
    <w:rsid w:val="004925EB"/>
    <w:rsid w:val="00492DCC"/>
    <w:rsid w:val="00493276"/>
    <w:rsid w:val="00493ACD"/>
    <w:rsid w:val="00495E4D"/>
    <w:rsid w:val="00497E72"/>
    <w:rsid w:val="004A1B20"/>
    <w:rsid w:val="004A1BE0"/>
    <w:rsid w:val="004A420C"/>
    <w:rsid w:val="004A6527"/>
    <w:rsid w:val="004A7513"/>
    <w:rsid w:val="004A7931"/>
    <w:rsid w:val="004B3412"/>
    <w:rsid w:val="004B3626"/>
    <w:rsid w:val="004B55BA"/>
    <w:rsid w:val="004B7606"/>
    <w:rsid w:val="004B7707"/>
    <w:rsid w:val="004B7A5B"/>
    <w:rsid w:val="004B7AE2"/>
    <w:rsid w:val="004C1AA4"/>
    <w:rsid w:val="004C2E51"/>
    <w:rsid w:val="004C2ED9"/>
    <w:rsid w:val="004C5378"/>
    <w:rsid w:val="004C5485"/>
    <w:rsid w:val="004C5BC6"/>
    <w:rsid w:val="004C630D"/>
    <w:rsid w:val="004D0760"/>
    <w:rsid w:val="004D1860"/>
    <w:rsid w:val="004D3F89"/>
    <w:rsid w:val="004D4632"/>
    <w:rsid w:val="004E0AA0"/>
    <w:rsid w:val="004E0F7E"/>
    <w:rsid w:val="004E28F2"/>
    <w:rsid w:val="004E2E72"/>
    <w:rsid w:val="004E4D92"/>
    <w:rsid w:val="004E4FAB"/>
    <w:rsid w:val="004E795D"/>
    <w:rsid w:val="004F2C32"/>
    <w:rsid w:val="004F31FF"/>
    <w:rsid w:val="004F3633"/>
    <w:rsid w:val="004F43B8"/>
    <w:rsid w:val="004F4B9A"/>
    <w:rsid w:val="004F4E82"/>
    <w:rsid w:val="004F4EAD"/>
    <w:rsid w:val="004F5495"/>
    <w:rsid w:val="004F5B88"/>
    <w:rsid w:val="004F6690"/>
    <w:rsid w:val="004F691F"/>
    <w:rsid w:val="004F6E04"/>
    <w:rsid w:val="00501395"/>
    <w:rsid w:val="00503705"/>
    <w:rsid w:val="00503B89"/>
    <w:rsid w:val="00503D8E"/>
    <w:rsid w:val="00504256"/>
    <w:rsid w:val="005046D6"/>
    <w:rsid w:val="00504C4A"/>
    <w:rsid w:val="005060DD"/>
    <w:rsid w:val="00506203"/>
    <w:rsid w:val="0050697D"/>
    <w:rsid w:val="00507D80"/>
    <w:rsid w:val="00507E0C"/>
    <w:rsid w:val="005132DD"/>
    <w:rsid w:val="00513B54"/>
    <w:rsid w:val="00513EAD"/>
    <w:rsid w:val="00514F0A"/>
    <w:rsid w:val="00514F8C"/>
    <w:rsid w:val="005156C8"/>
    <w:rsid w:val="00516863"/>
    <w:rsid w:val="005176D5"/>
    <w:rsid w:val="00521DA9"/>
    <w:rsid w:val="00521E2A"/>
    <w:rsid w:val="00524CEC"/>
    <w:rsid w:val="00526614"/>
    <w:rsid w:val="00526FCA"/>
    <w:rsid w:val="005276AD"/>
    <w:rsid w:val="00530001"/>
    <w:rsid w:val="005341A7"/>
    <w:rsid w:val="005344FA"/>
    <w:rsid w:val="00537E4E"/>
    <w:rsid w:val="00541535"/>
    <w:rsid w:val="00541E5F"/>
    <w:rsid w:val="005420E7"/>
    <w:rsid w:val="00543B07"/>
    <w:rsid w:val="005440CB"/>
    <w:rsid w:val="00547B70"/>
    <w:rsid w:val="00552CA8"/>
    <w:rsid w:val="00552CC7"/>
    <w:rsid w:val="00554EE5"/>
    <w:rsid w:val="005552B6"/>
    <w:rsid w:val="00555E43"/>
    <w:rsid w:val="005576CF"/>
    <w:rsid w:val="005579D5"/>
    <w:rsid w:val="00561F25"/>
    <w:rsid w:val="005620A5"/>
    <w:rsid w:val="00562693"/>
    <w:rsid w:val="00565B53"/>
    <w:rsid w:val="00567061"/>
    <w:rsid w:val="005670D4"/>
    <w:rsid w:val="0057035F"/>
    <w:rsid w:val="0057036C"/>
    <w:rsid w:val="005734BC"/>
    <w:rsid w:val="00573810"/>
    <w:rsid w:val="0057413C"/>
    <w:rsid w:val="00575ABA"/>
    <w:rsid w:val="00576090"/>
    <w:rsid w:val="005762E6"/>
    <w:rsid w:val="00577DAF"/>
    <w:rsid w:val="00580FEE"/>
    <w:rsid w:val="005813CC"/>
    <w:rsid w:val="00581651"/>
    <w:rsid w:val="0058223B"/>
    <w:rsid w:val="00583A95"/>
    <w:rsid w:val="00585BCF"/>
    <w:rsid w:val="00585E99"/>
    <w:rsid w:val="00586952"/>
    <w:rsid w:val="00587014"/>
    <w:rsid w:val="00590109"/>
    <w:rsid w:val="00590CD1"/>
    <w:rsid w:val="005935BD"/>
    <w:rsid w:val="005947E7"/>
    <w:rsid w:val="00595CCB"/>
    <w:rsid w:val="00596BB7"/>
    <w:rsid w:val="00596F07"/>
    <w:rsid w:val="005A13B1"/>
    <w:rsid w:val="005A1CB7"/>
    <w:rsid w:val="005A2F28"/>
    <w:rsid w:val="005A3237"/>
    <w:rsid w:val="005A3E3B"/>
    <w:rsid w:val="005A4959"/>
    <w:rsid w:val="005A4CDF"/>
    <w:rsid w:val="005B12D7"/>
    <w:rsid w:val="005B1F1C"/>
    <w:rsid w:val="005B3830"/>
    <w:rsid w:val="005B3916"/>
    <w:rsid w:val="005B4E20"/>
    <w:rsid w:val="005B5DDB"/>
    <w:rsid w:val="005B750C"/>
    <w:rsid w:val="005B76B2"/>
    <w:rsid w:val="005B7C8A"/>
    <w:rsid w:val="005C33A8"/>
    <w:rsid w:val="005C3863"/>
    <w:rsid w:val="005C3B6A"/>
    <w:rsid w:val="005C593C"/>
    <w:rsid w:val="005C6A72"/>
    <w:rsid w:val="005D0431"/>
    <w:rsid w:val="005D2283"/>
    <w:rsid w:val="005D3E41"/>
    <w:rsid w:val="005D47DB"/>
    <w:rsid w:val="005D6AC0"/>
    <w:rsid w:val="005D6E80"/>
    <w:rsid w:val="005D7814"/>
    <w:rsid w:val="005E1781"/>
    <w:rsid w:val="005E18BC"/>
    <w:rsid w:val="005E2CB3"/>
    <w:rsid w:val="005E41E7"/>
    <w:rsid w:val="005E443A"/>
    <w:rsid w:val="005E4859"/>
    <w:rsid w:val="005E48A0"/>
    <w:rsid w:val="005E4B01"/>
    <w:rsid w:val="005E4D8D"/>
    <w:rsid w:val="005E6F1F"/>
    <w:rsid w:val="005E7360"/>
    <w:rsid w:val="005F053E"/>
    <w:rsid w:val="005F0EE6"/>
    <w:rsid w:val="005F19C6"/>
    <w:rsid w:val="005F3774"/>
    <w:rsid w:val="005F4402"/>
    <w:rsid w:val="005F45D1"/>
    <w:rsid w:val="005F5B8F"/>
    <w:rsid w:val="005F6EA2"/>
    <w:rsid w:val="00600828"/>
    <w:rsid w:val="0060095B"/>
    <w:rsid w:val="00602052"/>
    <w:rsid w:val="006033CC"/>
    <w:rsid w:val="00603C82"/>
    <w:rsid w:val="006149A9"/>
    <w:rsid w:val="00614BC6"/>
    <w:rsid w:val="00614F07"/>
    <w:rsid w:val="00615685"/>
    <w:rsid w:val="00615979"/>
    <w:rsid w:val="00615A47"/>
    <w:rsid w:val="00615A6D"/>
    <w:rsid w:val="006167FD"/>
    <w:rsid w:val="00616B46"/>
    <w:rsid w:val="006176F1"/>
    <w:rsid w:val="0062058B"/>
    <w:rsid w:val="006213B0"/>
    <w:rsid w:val="006220D0"/>
    <w:rsid w:val="00623ADA"/>
    <w:rsid w:val="00624CE8"/>
    <w:rsid w:val="00626305"/>
    <w:rsid w:val="00630370"/>
    <w:rsid w:val="006316FA"/>
    <w:rsid w:val="0063447D"/>
    <w:rsid w:val="006406DD"/>
    <w:rsid w:val="00640F61"/>
    <w:rsid w:val="00642767"/>
    <w:rsid w:val="0064324E"/>
    <w:rsid w:val="00643752"/>
    <w:rsid w:val="00645A28"/>
    <w:rsid w:val="00646E30"/>
    <w:rsid w:val="00647457"/>
    <w:rsid w:val="00647834"/>
    <w:rsid w:val="00650B10"/>
    <w:rsid w:val="00650D60"/>
    <w:rsid w:val="00651982"/>
    <w:rsid w:val="00652303"/>
    <w:rsid w:val="006526AE"/>
    <w:rsid w:val="00653CD9"/>
    <w:rsid w:val="00654ABE"/>
    <w:rsid w:val="00654F29"/>
    <w:rsid w:val="006578EB"/>
    <w:rsid w:val="00657E9A"/>
    <w:rsid w:val="006607EE"/>
    <w:rsid w:val="006626A9"/>
    <w:rsid w:val="00663726"/>
    <w:rsid w:val="00664ED9"/>
    <w:rsid w:val="0066564F"/>
    <w:rsid w:val="0066599F"/>
    <w:rsid w:val="00665A2B"/>
    <w:rsid w:val="00670177"/>
    <w:rsid w:val="006707B0"/>
    <w:rsid w:val="006717E5"/>
    <w:rsid w:val="00674699"/>
    <w:rsid w:val="006749AA"/>
    <w:rsid w:val="00675AFE"/>
    <w:rsid w:val="00676382"/>
    <w:rsid w:val="006772DA"/>
    <w:rsid w:val="00680CFA"/>
    <w:rsid w:val="00685244"/>
    <w:rsid w:val="00685CA9"/>
    <w:rsid w:val="00686390"/>
    <w:rsid w:val="00690399"/>
    <w:rsid w:val="0069091F"/>
    <w:rsid w:val="00690D9B"/>
    <w:rsid w:val="00693C5A"/>
    <w:rsid w:val="00693DB3"/>
    <w:rsid w:val="006959C7"/>
    <w:rsid w:val="00697DAB"/>
    <w:rsid w:val="006A1EE1"/>
    <w:rsid w:val="006A47CE"/>
    <w:rsid w:val="006A75B3"/>
    <w:rsid w:val="006B0A1C"/>
    <w:rsid w:val="006B1FD8"/>
    <w:rsid w:val="006B224B"/>
    <w:rsid w:val="006B2DE2"/>
    <w:rsid w:val="006B2F75"/>
    <w:rsid w:val="006B545D"/>
    <w:rsid w:val="006B5471"/>
    <w:rsid w:val="006B5579"/>
    <w:rsid w:val="006B6AC9"/>
    <w:rsid w:val="006C17B0"/>
    <w:rsid w:val="006C1D0E"/>
    <w:rsid w:val="006C35E0"/>
    <w:rsid w:val="006C3E03"/>
    <w:rsid w:val="006C730C"/>
    <w:rsid w:val="006D2C67"/>
    <w:rsid w:val="006D4520"/>
    <w:rsid w:val="006D4858"/>
    <w:rsid w:val="006D6B38"/>
    <w:rsid w:val="006E0D4F"/>
    <w:rsid w:val="006E10A4"/>
    <w:rsid w:val="006E253A"/>
    <w:rsid w:val="006E2942"/>
    <w:rsid w:val="006E3330"/>
    <w:rsid w:val="006E3820"/>
    <w:rsid w:val="006E387F"/>
    <w:rsid w:val="006E529C"/>
    <w:rsid w:val="006F08E3"/>
    <w:rsid w:val="006F0F13"/>
    <w:rsid w:val="006F2BAA"/>
    <w:rsid w:val="006F35D7"/>
    <w:rsid w:val="006F4E03"/>
    <w:rsid w:val="006F4FAF"/>
    <w:rsid w:val="006F5F40"/>
    <w:rsid w:val="006F6BAA"/>
    <w:rsid w:val="0070075A"/>
    <w:rsid w:val="007021F2"/>
    <w:rsid w:val="00702D87"/>
    <w:rsid w:val="00702D90"/>
    <w:rsid w:val="00703BDA"/>
    <w:rsid w:val="00705303"/>
    <w:rsid w:val="0071144D"/>
    <w:rsid w:val="00711559"/>
    <w:rsid w:val="00712315"/>
    <w:rsid w:val="007126AE"/>
    <w:rsid w:val="007127D4"/>
    <w:rsid w:val="00712D9C"/>
    <w:rsid w:val="00715066"/>
    <w:rsid w:val="007153E0"/>
    <w:rsid w:val="007158C7"/>
    <w:rsid w:val="00721799"/>
    <w:rsid w:val="00721EA6"/>
    <w:rsid w:val="00723697"/>
    <w:rsid w:val="00724DC4"/>
    <w:rsid w:val="00725139"/>
    <w:rsid w:val="00726DF8"/>
    <w:rsid w:val="00726E97"/>
    <w:rsid w:val="007274B2"/>
    <w:rsid w:val="0073016C"/>
    <w:rsid w:val="007327AC"/>
    <w:rsid w:val="007369E9"/>
    <w:rsid w:val="00736DD4"/>
    <w:rsid w:val="00737BF6"/>
    <w:rsid w:val="00740179"/>
    <w:rsid w:val="007405AB"/>
    <w:rsid w:val="00742D7D"/>
    <w:rsid w:val="00742D8B"/>
    <w:rsid w:val="007433B3"/>
    <w:rsid w:val="007435DC"/>
    <w:rsid w:val="00743E59"/>
    <w:rsid w:val="0074405A"/>
    <w:rsid w:val="007450DC"/>
    <w:rsid w:val="00745524"/>
    <w:rsid w:val="00745F07"/>
    <w:rsid w:val="007469D3"/>
    <w:rsid w:val="007479FF"/>
    <w:rsid w:val="0075027E"/>
    <w:rsid w:val="00751788"/>
    <w:rsid w:val="0075219E"/>
    <w:rsid w:val="00754613"/>
    <w:rsid w:val="00755A2D"/>
    <w:rsid w:val="0075656C"/>
    <w:rsid w:val="0075681C"/>
    <w:rsid w:val="00757027"/>
    <w:rsid w:val="00757097"/>
    <w:rsid w:val="00760760"/>
    <w:rsid w:val="00761CE4"/>
    <w:rsid w:val="00762F43"/>
    <w:rsid w:val="007634D7"/>
    <w:rsid w:val="00763CEC"/>
    <w:rsid w:val="00764D61"/>
    <w:rsid w:val="007678A6"/>
    <w:rsid w:val="00771C84"/>
    <w:rsid w:val="00771F8D"/>
    <w:rsid w:val="0077265E"/>
    <w:rsid w:val="00772ECE"/>
    <w:rsid w:val="007739B5"/>
    <w:rsid w:val="00773D83"/>
    <w:rsid w:val="0077794A"/>
    <w:rsid w:val="007811D4"/>
    <w:rsid w:val="007816B7"/>
    <w:rsid w:val="00782930"/>
    <w:rsid w:val="00784E6D"/>
    <w:rsid w:val="0078508F"/>
    <w:rsid w:val="00786AF4"/>
    <w:rsid w:val="007907AD"/>
    <w:rsid w:val="00790E28"/>
    <w:rsid w:val="00791601"/>
    <w:rsid w:val="00792D71"/>
    <w:rsid w:val="007930EF"/>
    <w:rsid w:val="007936E5"/>
    <w:rsid w:val="00794F3B"/>
    <w:rsid w:val="007970B7"/>
    <w:rsid w:val="007A0BD5"/>
    <w:rsid w:val="007A23FB"/>
    <w:rsid w:val="007A2BB1"/>
    <w:rsid w:val="007A3084"/>
    <w:rsid w:val="007A43C4"/>
    <w:rsid w:val="007A5683"/>
    <w:rsid w:val="007B52EE"/>
    <w:rsid w:val="007B6DB3"/>
    <w:rsid w:val="007C0597"/>
    <w:rsid w:val="007C09B2"/>
    <w:rsid w:val="007C21C1"/>
    <w:rsid w:val="007C24A6"/>
    <w:rsid w:val="007C3B30"/>
    <w:rsid w:val="007C3E7F"/>
    <w:rsid w:val="007C441A"/>
    <w:rsid w:val="007C4D5A"/>
    <w:rsid w:val="007C6671"/>
    <w:rsid w:val="007C6A48"/>
    <w:rsid w:val="007D1CE3"/>
    <w:rsid w:val="007D27E4"/>
    <w:rsid w:val="007D7BE0"/>
    <w:rsid w:val="007D7D23"/>
    <w:rsid w:val="007D7EC2"/>
    <w:rsid w:val="007E009D"/>
    <w:rsid w:val="007E1AA6"/>
    <w:rsid w:val="007E26B3"/>
    <w:rsid w:val="007E47BD"/>
    <w:rsid w:val="007E48E2"/>
    <w:rsid w:val="007E74AF"/>
    <w:rsid w:val="007E7F0A"/>
    <w:rsid w:val="007F0996"/>
    <w:rsid w:val="007F28A7"/>
    <w:rsid w:val="007F47F4"/>
    <w:rsid w:val="007F56DA"/>
    <w:rsid w:val="007F58E9"/>
    <w:rsid w:val="007F61FE"/>
    <w:rsid w:val="0080105E"/>
    <w:rsid w:val="00802645"/>
    <w:rsid w:val="008029E4"/>
    <w:rsid w:val="00805F32"/>
    <w:rsid w:val="008071DD"/>
    <w:rsid w:val="0081046C"/>
    <w:rsid w:val="0081492A"/>
    <w:rsid w:val="00814ED2"/>
    <w:rsid w:val="008157BE"/>
    <w:rsid w:val="00815C1F"/>
    <w:rsid w:val="008179F1"/>
    <w:rsid w:val="00821A08"/>
    <w:rsid w:val="00823200"/>
    <w:rsid w:val="008234E5"/>
    <w:rsid w:val="00823B39"/>
    <w:rsid w:val="008244BE"/>
    <w:rsid w:val="008266AA"/>
    <w:rsid w:val="008271D4"/>
    <w:rsid w:val="00827821"/>
    <w:rsid w:val="00827CAF"/>
    <w:rsid w:val="008302D7"/>
    <w:rsid w:val="00830A4C"/>
    <w:rsid w:val="00830D01"/>
    <w:rsid w:val="0083263A"/>
    <w:rsid w:val="0083419C"/>
    <w:rsid w:val="0083650A"/>
    <w:rsid w:val="00837304"/>
    <w:rsid w:val="00840DDA"/>
    <w:rsid w:val="00843EBB"/>
    <w:rsid w:val="00845B44"/>
    <w:rsid w:val="0084684B"/>
    <w:rsid w:val="0085036D"/>
    <w:rsid w:val="00850ADB"/>
    <w:rsid w:val="00851622"/>
    <w:rsid w:val="008541B8"/>
    <w:rsid w:val="00854CB8"/>
    <w:rsid w:val="00854ED9"/>
    <w:rsid w:val="00856042"/>
    <w:rsid w:val="0085696A"/>
    <w:rsid w:val="00857BFF"/>
    <w:rsid w:val="008605ED"/>
    <w:rsid w:val="00861C50"/>
    <w:rsid w:val="00862E2D"/>
    <w:rsid w:val="00864416"/>
    <w:rsid w:val="00864C4E"/>
    <w:rsid w:val="00864C8C"/>
    <w:rsid w:val="00865F2E"/>
    <w:rsid w:val="00866709"/>
    <w:rsid w:val="0087094D"/>
    <w:rsid w:val="00872B6A"/>
    <w:rsid w:val="0087309C"/>
    <w:rsid w:val="0087569E"/>
    <w:rsid w:val="00880319"/>
    <w:rsid w:val="00880B83"/>
    <w:rsid w:val="00880E68"/>
    <w:rsid w:val="00881E60"/>
    <w:rsid w:val="0088263B"/>
    <w:rsid w:val="008836DB"/>
    <w:rsid w:val="00883BBA"/>
    <w:rsid w:val="00884539"/>
    <w:rsid w:val="00884B96"/>
    <w:rsid w:val="00885382"/>
    <w:rsid w:val="00885804"/>
    <w:rsid w:val="00885C69"/>
    <w:rsid w:val="008872AF"/>
    <w:rsid w:val="008874F2"/>
    <w:rsid w:val="0089044C"/>
    <w:rsid w:val="00890BA8"/>
    <w:rsid w:val="00891480"/>
    <w:rsid w:val="00892559"/>
    <w:rsid w:val="0089588A"/>
    <w:rsid w:val="008A22BE"/>
    <w:rsid w:val="008A3681"/>
    <w:rsid w:val="008A40BF"/>
    <w:rsid w:val="008A4453"/>
    <w:rsid w:val="008A5D3D"/>
    <w:rsid w:val="008A6C23"/>
    <w:rsid w:val="008A7A32"/>
    <w:rsid w:val="008A7CB8"/>
    <w:rsid w:val="008B130D"/>
    <w:rsid w:val="008B1638"/>
    <w:rsid w:val="008B35BF"/>
    <w:rsid w:val="008B41BC"/>
    <w:rsid w:val="008B54B1"/>
    <w:rsid w:val="008B5CBB"/>
    <w:rsid w:val="008B73CD"/>
    <w:rsid w:val="008C0D7D"/>
    <w:rsid w:val="008C15B6"/>
    <w:rsid w:val="008C2C5B"/>
    <w:rsid w:val="008C6976"/>
    <w:rsid w:val="008C715F"/>
    <w:rsid w:val="008D2977"/>
    <w:rsid w:val="008D374C"/>
    <w:rsid w:val="008D3F58"/>
    <w:rsid w:val="008D6777"/>
    <w:rsid w:val="008D67C4"/>
    <w:rsid w:val="008E1BAD"/>
    <w:rsid w:val="008E4C42"/>
    <w:rsid w:val="008E632C"/>
    <w:rsid w:val="008E64E6"/>
    <w:rsid w:val="008E6994"/>
    <w:rsid w:val="008F05D8"/>
    <w:rsid w:val="008F05E2"/>
    <w:rsid w:val="008F2D56"/>
    <w:rsid w:val="008F2F5A"/>
    <w:rsid w:val="008F395A"/>
    <w:rsid w:val="008F4EF0"/>
    <w:rsid w:val="008F509D"/>
    <w:rsid w:val="008F521D"/>
    <w:rsid w:val="008F79E2"/>
    <w:rsid w:val="008F7F97"/>
    <w:rsid w:val="00902015"/>
    <w:rsid w:val="0090388E"/>
    <w:rsid w:val="0090452C"/>
    <w:rsid w:val="009055EF"/>
    <w:rsid w:val="0090596C"/>
    <w:rsid w:val="009076CE"/>
    <w:rsid w:val="00907CB6"/>
    <w:rsid w:val="00910759"/>
    <w:rsid w:val="009117DB"/>
    <w:rsid w:val="00912DFC"/>
    <w:rsid w:val="00912ECD"/>
    <w:rsid w:val="00912F93"/>
    <w:rsid w:val="0091492E"/>
    <w:rsid w:val="00916E0E"/>
    <w:rsid w:val="00917A23"/>
    <w:rsid w:val="00922391"/>
    <w:rsid w:val="00922928"/>
    <w:rsid w:val="00923B2F"/>
    <w:rsid w:val="00923DB5"/>
    <w:rsid w:val="00924F97"/>
    <w:rsid w:val="0092517A"/>
    <w:rsid w:val="00926F18"/>
    <w:rsid w:val="009307E9"/>
    <w:rsid w:val="0093263B"/>
    <w:rsid w:val="00940840"/>
    <w:rsid w:val="009423D5"/>
    <w:rsid w:val="00942EFB"/>
    <w:rsid w:val="00943498"/>
    <w:rsid w:val="009462B0"/>
    <w:rsid w:val="00946647"/>
    <w:rsid w:val="00946726"/>
    <w:rsid w:val="009510A7"/>
    <w:rsid w:val="00951112"/>
    <w:rsid w:val="0095132B"/>
    <w:rsid w:val="00951758"/>
    <w:rsid w:val="009520C4"/>
    <w:rsid w:val="00954FC1"/>
    <w:rsid w:val="00954FEC"/>
    <w:rsid w:val="00955F70"/>
    <w:rsid w:val="00956100"/>
    <w:rsid w:val="009561ED"/>
    <w:rsid w:val="00957569"/>
    <w:rsid w:val="00960251"/>
    <w:rsid w:val="00960545"/>
    <w:rsid w:val="00966FF1"/>
    <w:rsid w:val="00972E7A"/>
    <w:rsid w:val="009763C1"/>
    <w:rsid w:val="00976D60"/>
    <w:rsid w:val="0098105E"/>
    <w:rsid w:val="009829BC"/>
    <w:rsid w:val="009829FB"/>
    <w:rsid w:val="00985D48"/>
    <w:rsid w:val="00986676"/>
    <w:rsid w:val="00987AF2"/>
    <w:rsid w:val="00990232"/>
    <w:rsid w:val="00990C91"/>
    <w:rsid w:val="00990D18"/>
    <w:rsid w:val="00992401"/>
    <w:rsid w:val="00992E58"/>
    <w:rsid w:val="009A0723"/>
    <w:rsid w:val="009A0B4F"/>
    <w:rsid w:val="009A1205"/>
    <w:rsid w:val="009A351B"/>
    <w:rsid w:val="009A6CA6"/>
    <w:rsid w:val="009B162F"/>
    <w:rsid w:val="009B1933"/>
    <w:rsid w:val="009B1A50"/>
    <w:rsid w:val="009B1DD3"/>
    <w:rsid w:val="009B20EB"/>
    <w:rsid w:val="009B2150"/>
    <w:rsid w:val="009B2C6B"/>
    <w:rsid w:val="009B48DF"/>
    <w:rsid w:val="009B49EC"/>
    <w:rsid w:val="009B52C9"/>
    <w:rsid w:val="009B5DAC"/>
    <w:rsid w:val="009B7E7F"/>
    <w:rsid w:val="009B7FDF"/>
    <w:rsid w:val="009C3E15"/>
    <w:rsid w:val="009C46B0"/>
    <w:rsid w:val="009C5AE6"/>
    <w:rsid w:val="009C6142"/>
    <w:rsid w:val="009C61D7"/>
    <w:rsid w:val="009C772D"/>
    <w:rsid w:val="009C7833"/>
    <w:rsid w:val="009D1CE0"/>
    <w:rsid w:val="009D1FEE"/>
    <w:rsid w:val="009D29A9"/>
    <w:rsid w:val="009D3C56"/>
    <w:rsid w:val="009D4EF1"/>
    <w:rsid w:val="009D5552"/>
    <w:rsid w:val="009D612E"/>
    <w:rsid w:val="009D6E0F"/>
    <w:rsid w:val="009E060F"/>
    <w:rsid w:val="009E0FDD"/>
    <w:rsid w:val="009E1A79"/>
    <w:rsid w:val="009E2CFE"/>
    <w:rsid w:val="009E3514"/>
    <w:rsid w:val="009E3722"/>
    <w:rsid w:val="009E4B63"/>
    <w:rsid w:val="009E5C15"/>
    <w:rsid w:val="009E5FCB"/>
    <w:rsid w:val="009E6226"/>
    <w:rsid w:val="009E7588"/>
    <w:rsid w:val="009E76E3"/>
    <w:rsid w:val="009E78FE"/>
    <w:rsid w:val="009F1617"/>
    <w:rsid w:val="009F3AA0"/>
    <w:rsid w:val="009F40C2"/>
    <w:rsid w:val="009F5E25"/>
    <w:rsid w:val="009F79B5"/>
    <w:rsid w:val="00A00817"/>
    <w:rsid w:val="00A01B37"/>
    <w:rsid w:val="00A02E78"/>
    <w:rsid w:val="00A03668"/>
    <w:rsid w:val="00A0639F"/>
    <w:rsid w:val="00A114E9"/>
    <w:rsid w:val="00A11DDC"/>
    <w:rsid w:val="00A12E90"/>
    <w:rsid w:val="00A13768"/>
    <w:rsid w:val="00A14160"/>
    <w:rsid w:val="00A144A9"/>
    <w:rsid w:val="00A153EF"/>
    <w:rsid w:val="00A16EB5"/>
    <w:rsid w:val="00A17656"/>
    <w:rsid w:val="00A17FF1"/>
    <w:rsid w:val="00A204B8"/>
    <w:rsid w:val="00A20516"/>
    <w:rsid w:val="00A20B9E"/>
    <w:rsid w:val="00A247CF"/>
    <w:rsid w:val="00A255E4"/>
    <w:rsid w:val="00A26156"/>
    <w:rsid w:val="00A2658A"/>
    <w:rsid w:val="00A26D14"/>
    <w:rsid w:val="00A305AA"/>
    <w:rsid w:val="00A32049"/>
    <w:rsid w:val="00A3220B"/>
    <w:rsid w:val="00A32C60"/>
    <w:rsid w:val="00A337DC"/>
    <w:rsid w:val="00A33C56"/>
    <w:rsid w:val="00A33D36"/>
    <w:rsid w:val="00A340C9"/>
    <w:rsid w:val="00A3443D"/>
    <w:rsid w:val="00A3463E"/>
    <w:rsid w:val="00A34831"/>
    <w:rsid w:val="00A4295A"/>
    <w:rsid w:val="00A448D3"/>
    <w:rsid w:val="00A45764"/>
    <w:rsid w:val="00A461B2"/>
    <w:rsid w:val="00A46F21"/>
    <w:rsid w:val="00A52728"/>
    <w:rsid w:val="00A5334E"/>
    <w:rsid w:val="00A57141"/>
    <w:rsid w:val="00A5756B"/>
    <w:rsid w:val="00A578C3"/>
    <w:rsid w:val="00A623BD"/>
    <w:rsid w:val="00A6301F"/>
    <w:rsid w:val="00A638FC"/>
    <w:rsid w:val="00A65B95"/>
    <w:rsid w:val="00A723EA"/>
    <w:rsid w:val="00A72FB4"/>
    <w:rsid w:val="00A736F7"/>
    <w:rsid w:val="00A741D5"/>
    <w:rsid w:val="00A744BB"/>
    <w:rsid w:val="00A76410"/>
    <w:rsid w:val="00A76CE4"/>
    <w:rsid w:val="00A8233C"/>
    <w:rsid w:val="00A830A7"/>
    <w:rsid w:val="00A83164"/>
    <w:rsid w:val="00A834B1"/>
    <w:rsid w:val="00A853C4"/>
    <w:rsid w:val="00A86070"/>
    <w:rsid w:val="00A864D7"/>
    <w:rsid w:val="00A87AB4"/>
    <w:rsid w:val="00A90230"/>
    <w:rsid w:val="00A927A1"/>
    <w:rsid w:val="00A929ED"/>
    <w:rsid w:val="00A93115"/>
    <w:rsid w:val="00A93F16"/>
    <w:rsid w:val="00A970DF"/>
    <w:rsid w:val="00A9750E"/>
    <w:rsid w:val="00AA16D8"/>
    <w:rsid w:val="00AA1890"/>
    <w:rsid w:val="00AA1C2D"/>
    <w:rsid w:val="00AA2222"/>
    <w:rsid w:val="00AA23FA"/>
    <w:rsid w:val="00AA60C6"/>
    <w:rsid w:val="00AA6191"/>
    <w:rsid w:val="00AA7DF1"/>
    <w:rsid w:val="00AB290A"/>
    <w:rsid w:val="00AB38D3"/>
    <w:rsid w:val="00AB3E74"/>
    <w:rsid w:val="00AB3ECA"/>
    <w:rsid w:val="00AB4283"/>
    <w:rsid w:val="00AB4567"/>
    <w:rsid w:val="00AB4B3F"/>
    <w:rsid w:val="00AB4B71"/>
    <w:rsid w:val="00AB5550"/>
    <w:rsid w:val="00AB5E3C"/>
    <w:rsid w:val="00AB5ED4"/>
    <w:rsid w:val="00AB62E7"/>
    <w:rsid w:val="00AB64F2"/>
    <w:rsid w:val="00AB6CAC"/>
    <w:rsid w:val="00AC092B"/>
    <w:rsid w:val="00AC4379"/>
    <w:rsid w:val="00AC4978"/>
    <w:rsid w:val="00AC4C5F"/>
    <w:rsid w:val="00AD47E9"/>
    <w:rsid w:val="00AD5C31"/>
    <w:rsid w:val="00AD7508"/>
    <w:rsid w:val="00AD7A6F"/>
    <w:rsid w:val="00AE03B4"/>
    <w:rsid w:val="00AE231F"/>
    <w:rsid w:val="00AE3025"/>
    <w:rsid w:val="00AE3422"/>
    <w:rsid w:val="00AE3CAA"/>
    <w:rsid w:val="00AE42DA"/>
    <w:rsid w:val="00AE5C91"/>
    <w:rsid w:val="00AF1003"/>
    <w:rsid w:val="00AF313E"/>
    <w:rsid w:val="00AF4B81"/>
    <w:rsid w:val="00AF4CC2"/>
    <w:rsid w:val="00AF55D9"/>
    <w:rsid w:val="00AF5B5F"/>
    <w:rsid w:val="00B00D0B"/>
    <w:rsid w:val="00B0142C"/>
    <w:rsid w:val="00B01B72"/>
    <w:rsid w:val="00B0627A"/>
    <w:rsid w:val="00B07116"/>
    <w:rsid w:val="00B071A7"/>
    <w:rsid w:val="00B104C7"/>
    <w:rsid w:val="00B10C65"/>
    <w:rsid w:val="00B11A94"/>
    <w:rsid w:val="00B12FE0"/>
    <w:rsid w:val="00B14770"/>
    <w:rsid w:val="00B17300"/>
    <w:rsid w:val="00B1790C"/>
    <w:rsid w:val="00B17FB0"/>
    <w:rsid w:val="00B208E2"/>
    <w:rsid w:val="00B20EC1"/>
    <w:rsid w:val="00B21AC4"/>
    <w:rsid w:val="00B22192"/>
    <w:rsid w:val="00B2260C"/>
    <w:rsid w:val="00B227DB"/>
    <w:rsid w:val="00B23342"/>
    <w:rsid w:val="00B23B08"/>
    <w:rsid w:val="00B24AC6"/>
    <w:rsid w:val="00B25185"/>
    <w:rsid w:val="00B253A6"/>
    <w:rsid w:val="00B27789"/>
    <w:rsid w:val="00B27E72"/>
    <w:rsid w:val="00B30CD2"/>
    <w:rsid w:val="00B31B2D"/>
    <w:rsid w:val="00B32659"/>
    <w:rsid w:val="00B32D9D"/>
    <w:rsid w:val="00B34210"/>
    <w:rsid w:val="00B3586F"/>
    <w:rsid w:val="00B36619"/>
    <w:rsid w:val="00B37341"/>
    <w:rsid w:val="00B4049E"/>
    <w:rsid w:val="00B415A2"/>
    <w:rsid w:val="00B44C12"/>
    <w:rsid w:val="00B45719"/>
    <w:rsid w:val="00B46241"/>
    <w:rsid w:val="00B47738"/>
    <w:rsid w:val="00B47C2A"/>
    <w:rsid w:val="00B51375"/>
    <w:rsid w:val="00B51D31"/>
    <w:rsid w:val="00B52780"/>
    <w:rsid w:val="00B53419"/>
    <w:rsid w:val="00B5427C"/>
    <w:rsid w:val="00B558B1"/>
    <w:rsid w:val="00B5738F"/>
    <w:rsid w:val="00B602C5"/>
    <w:rsid w:val="00B606A2"/>
    <w:rsid w:val="00B606A4"/>
    <w:rsid w:val="00B6148B"/>
    <w:rsid w:val="00B636F1"/>
    <w:rsid w:val="00B63C1B"/>
    <w:rsid w:val="00B646AA"/>
    <w:rsid w:val="00B65BD6"/>
    <w:rsid w:val="00B65DCC"/>
    <w:rsid w:val="00B6679E"/>
    <w:rsid w:val="00B66A18"/>
    <w:rsid w:val="00B66C4A"/>
    <w:rsid w:val="00B66D4A"/>
    <w:rsid w:val="00B66F12"/>
    <w:rsid w:val="00B672BD"/>
    <w:rsid w:val="00B67CA1"/>
    <w:rsid w:val="00B67F29"/>
    <w:rsid w:val="00B710B2"/>
    <w:rsid w:val="00B717DA"/>
    <w:rsid w:val="00B71B18"/>
    <w:rsid w:val="00B72BBD"/>
    <w:rsid w:val="00B7317F"/>
    <w:rsid w:val="00B73E74"/>
    <w:rsid w:val="00B7661D"/>
    <w:rsid w:val="00B821DE"/>
    <w:rsid w:val="00B843CC"/>
    <w:rsid w:val="00B849F1"/>
    <w:rsid w:val="00B855EA"/>
    <w:rsid w:val="00B85971"/>
    <w:rsid w:val="00B864CE"/>
    <w:rsid w:val="00B8730C"/>
    <w:rsid w:val="00B87E30"/>
    <w:rsid w:val="00B900B0"/>
    <w:rsid w:val="00B9134E"/>
    <w:rsid w:val="00B915B1"/>
    <w:rsid w:val="00B919A3"/>
    <w:rsid w:val="00B91A69"/>
    <w:rsid w:val="00B91E24"/>
    <w:rsid w:val="00B927AF"/>
    <w:rsid w:val="00B92D8D"/>
    <w:rsid w:val="00B946EB"/>
    <w:rsid w:val="00BA0FAA"/>
    <w:rsid w:val="00BA233F"/>
    <w:rsid w:val="00BA268F"/>
    <w:rsid w:val="00BA3427"/>
    <w:rsid w:val="00BA3D2A"/>
    <w:rsid w:val="00BA6710"/>
    <w:rsid w:val="00BB2973"/>
    <w:rsid w:val="00BB3159"/>
    <w:rsid w:val="00BB3AE7"/>
    <w:rsid w:val="00BB4EA0"/>
    <w:rsid w:val="00BC02D9"/>
    <w:rsid w:val="00BC2757"/>
    <w:rsid w:val="00BC2AAE"/>
    <w:rsid w:val="00BC50FB"/>
    <w:rsid w:val="00BC5A40"/>
    <w:rsid w:val="00BC675E"/>
    <w:rsid w:val="00BC6E46"/>
    <w:rsid w:val="00BD07B8"/>
    <w:rsid w:val="00BD10D5"/>
    <w:rsid w:val="00BD2056"/>
    <w:rsid w:val="00BD27F8"/>
    <w:rsid w:val="00BD2DE6"/>
    <w:rsid w:val="00BD3DDF"/>
    <w:rsid w:val="00BD4509"/>
    <w:rsid w:val="00BD4581"/>
    <w:rsid w:val="00BD6AD9"/>
    <w:rsid w:val="00BD7757"/>
    <w:rsid w:val="00BD7D3B"/>
    <w:rsid w:val="00BE081B"/>
    <w:rsid w:val="00BE22B2"/>
    <w:rsid w:val="00BE333A"/>
    <w:rsid w:val="00BE4C2F"/>
    <w:rsid w:val="00BE7DAC"/>
    <w:rsid w:val="00BF057F"/>
    <w:rsid w:val="00BF0AF4"/>
    <w:rsid w:val="00BF1770"/>
    <w:rsid w:val="00BF30A4"/>
    <w:rsid w:val="00BF39C3"/>
    <w:rsid w:val="00BF405E"/>
    <w:rsid w:val="00BF4F1E"/>
    <w:rsid w:val="00BF4F69"/>
    <w:rsid w:val="00BF52FA"/>
    <w:rsid w:val="00BF71B0"/>
    <w:rsid w:val="00BF785B"/>
    <w:rsid w:val="00C00620"/>
    <w:rsid w:val="00C03B98"/>
    <w:rsid w:val="00C059BA"/>
    <w:rsid w:val="00C07B3F"/>
    <w:rsid w:val="00C10C3A"/>
    <w:rsid w:val="00C10E94"/>
    <w:rsid w:val="00C11C04"/>
    <w:rsid w:val="00C134D8"/>
    <w:rsid w:val="00C14455"/>
    <w:rsid w:val="00C15358"/>
    <w:rsid w:val="00C15C91"/>
    <w:rsid w:val="00C16582"/>
    <w:rsid w:val="00C2147B"/>
    <w:rsid w:val="00C21B6F"/>
    <w:rsid w:val="00C2537A"/>
    <w:rsid w:val="00C25CBE"/>
    <w:rsid w:val="00C266FB"/>
    <w:rsid w:val="00C279F3"/>
    <w:rsid w:val="00C306AF"/>
    <w:rsid w:val="00C330F0"/>
    <w:rsid w:val="00C3413E"/>
    <w:rsid w:val="00C36BC2"/>
    <w:rsid w:val="00C37A29"/>
    <w:rsid w:val="00C37CED"/>
    <w:rsid w:val="00C40D72"/>
    <w:rsid w:val="00C41FB6"/>
    <w:rsid w:val="00C42F98"/>
    <w:rsid w:val="00C443DB"/>
    <w:rsid w:val="00C458EA"/>
    <w:rsid w:val="00C46EB4"/>
    <w:rsid w:val="00C473D1"/>
    <w:rsid w:val="00C506A7"/>
    <w:rsid w:val="00C540F0"/>
    <w:rsid w:val="00C558F6"/>
    <w:rsid w:val="00C56B99"/>
    <w:rsid w:val="00C56F44"/>
    <w:rsid w:val="00C57135"/>
    <w:rsid w:val="00C57C06"/>
    <w:rsid w:val="00C60AEF"/>
    <w:rsid w:val="00C64B04"/>
    <w:rsid w:val="00C65357"/>
    <w:rsid w:val="00C65769"/>
    <w:rsid w:val="00C66A26"/>
    <w:rsid w:val="00C66E6A"/>
    <w:rsid w:val="00C67386"/>
    <w:rsid w:val="00C702DE"/>
    <w:rsid w:val="00C72797"/>
    <w:rsid w:val="00C7566E"/>
    <w:rsid w:val="00C7616C"/>
    <w:rsid w:val="00C811D4"/>
    <w:rsid w:val="00C8226C"/>
    <w:rsid w:val="00C82C59"/>
    <w:rsid w:val="00C831EC"/>
    <w:rsid w:val="00C84012"/>
    <w:rsid w:val="00C840FC"/>
    <w:rsid w:val="00C84FA2"/>
    <w:rsid w:val="00C85990"/>
    <w:rsid w:val="00C909BA"/>
    <w:rsid w:val="00C90BF1"/>
    <w:rsid w:val="00C9350C"/>
    <w:rsid w:val="00C94597"/>
    <w:rsid w:val="00C94E2B"/>
    <w:rsid w:val="00C95140"/>
    <w:rsid w:val="00C963DD"/>
    <w:rsid w:val="00C96747"/>
    <w:rsid w:val="00C967CC"/>
    <w:rsid w:val="00C9718F"/>
    <w:rsid w:val="00C979E5"/>
    <w:rsid w:val="00CA0151"/>
    <w:rsid w:val="00CA1294"/>
    <w:rsid w:val="00CA1CA3"/>
    <w:rsid w:val="00CA1F15"/>
    <w:rsid w:val="00CA205F"/>
    <w:rsid w:val="00CA3897"/>
    <w:rsid w:val="00CA553A"/>
    <w:rsid w:val="00CA555B"/>
    <w:rsid w:val="00CA59DA"/>
    <w:rsid w:val="00CA5ED8"/>
    <w:rsid w:val="00CA6C2B"/>
    <w:rsid w:val="00CA7A2C"/>
    <w:rsid w:val="00CA7CC8"/>
    <w:rsid w:val="00CB112D"/>
    <w:rsid w:val="00CB3BEB"/>
    <w:rsid w:val="00CB402E"/>
    <w:rsid w:val="00CB5B95"/>
    <w:rsid w:val="00CB605E"/>
    <w:rsid w:val="00CB619B"/>
    <w:rsid w:val="00CB6566"/>
    <w:rsid w:val="00CC029A"/>
    <w:rsid w:val="00CC0916"/>
    <w:rsid w:val="00CC1F93"/>
    <w:rsid w:val="00CC4F10"/>
    <w:rsid w:val="00CC644A"/>
    <w:rsid w:val="00CC67AA"/>
    <w:rsid w:val="00CD0AF5"/>
    <w:rsid w:val="00CD19C6"/>
    <w:rsid w:val="00CD3112"/>
    <w:rsid w:val="00CD3BE1"/>
    <w:rsid w:val="00CD4110"/>
    <w:rsid w:val="00CD50D1"/>
    <w:rsid w:val="00CD5255"/>
    <w:rsid w:val="00CE07F9"/>
    <w:rsid w:val="00CE295F"/>
    <w:rsid w:val="00CE4875"/>
    <w:rsid w:val="00CE49CE"/>
    <w:rsid w:val="00CE5345"/>
    <w:rsid w:val="00CE6024"/>
    <w:rsid w:val="00CE64B4"/>
    <w:rsid w:val="00CF1D0D"/>
    <w:rsid w:val="00CF2969"/>
    <w:rsid w:val="00CF3879"/>
    <w:rsid w:val="00CF46D6"/>
    <w:rsid w:val="00CF5732"/>
    <w:rsid w:val="00CF61D8"/>
    <w:rsid w:val="00CF7290"/>
    <w:rsid w:val="00D0046B"/>
    <w:rsid w:val="00D00C92"/>
    <w:rsid w:val="00D00D30"/>
    <w:rsid w:val="00D01C3E"/>
    <w:rsid w:val="00D03834"/>
    <w:rsid w:val="00D04462"/>
    <w:rsid w:val="00D04A3D"/>
    <w:rsid w:val="00D04C0D"/>
    <w:rsid w:val="00D05BCA"/>
    <w:rsid w:val="00D06198"/>
    <w:rsid w:val="00D063F4"/>
    <w:rsid w:val="00D10FE9"/>
    <w:rsid w:val="00D1625C"/>
    <w:rsid w:val="00D16346"/>
    <w:rsid w:val="00D1697A"/>
    <w:rsid w:val="00D208A4"/>
    <w:rsid w:val="00D2148E"/>
    <w:rsid w:val="00D2290E"/>
    <w:rsid w:val="00D22938"/>
    <w:rsid w:val="00D23EE7"/>
    <w:rsid w:val="00D26257"/>
    <w:rsid w:val="00D26D8B"/>
    <w:rsid w:val="00D27B02"/>
    <w:rsid w:val="00D300B0"/>
    <w:rsid w:val="00D30F65"/>
    <w:rsid w:val="00D31306"/>
    <w:rsid w:val="00D33C03"/>
    <w:rsid w:val="00D34427"/>
    <w:rsid w:val="00D355AA"/>
    <w:rsid w:val="00D3604E"/>
    <w:rsid w:val="00D36DD9"/>
    <w:rsid w:val="00D3731D"/>
    <w:rsid w:val="00D40BB9"/>
    <w:rsid w:val="00D436CC"/>
    <w:rsid w:val="00D45A19"/>
    <w:rsid w:val="00D463AA"/>
    <w:rsid w:val="00D506F7"/>
    <w:rsid w:val="00D53F30"/>
    <w:rsid w:val="00D5418C"/>
    <w:rsid w:val="00D55904"/>
    <w:rsid w:val="00D55D1B"/>
    <w:rsid w:val="00D600D4"/>
    <w:rsid w:val="00D602AD"/>
    <w:rsid w:val="00D61178"/>
    <w:rsid w:val="00D61A52"/>
    <w:rsid w:val="00D6413A"/>
    <w:rsid w:val="00D661BC"/>
    <w:rsid w:val="00D66ED6"/>
    <w:rsid w:val="00D672D8"/>
    <w:rsid w:val="00D67B12"/>
    <w:rsid w:val="00D706E8"/>
    <w:rsid w:val="00D70A34"/>
    <w:rsid w:val="00D7169A"/>
    <w:rsid w:val="00D72E38"/>
    <w:rsid w:val="00D7303E"/>
    <w:rsid w:val="00D748A9"/>
    <w:rsid w:val="00D76A56"/>
    <w:rsid w:val="00D77ACD"/>
    <w:rsid w:val="00D80DAD"/>
    <w:rsid w:val="00D810FF"/>
    <w:rsid w:val="00D81EB1"/>
    <w:rsid w:val="00D82B78"/>
    <w:rsid w:val="00D83388"/>
    <w:rsid w:val="00D83555"/>
    <w:rsid w:val="00D85AAE"/>
    <w:rsid w:val="00D90A40"/>
    <w:rsid w:val="00D90DB6"/>
    <w:rsid w:val="00D91796"/>
    <w:rsid w:val="00D92A56"/>
    <w:rsid w:val="00D93812"/>
    <w:rsid w:val="00D93E65"/>
    <w:rsid w:val="00D94164"/>
    <w:rsid w:val="00D96630"/>
    <w:rsid w:val="00DA070C"/>
    <w:rsid w:val="00DA0AA1"/>
    <w:rsid w:val="00DA14E1"/>
    <w:rsid w:val="00DA1902"/>
    <w:rsid w:val="00DA4CF8"/>
    <w:rsid w:val="00DA670C"/>
    <w:rsid w:val="00DB09AC"/>
    <w:rsid w:val="00DB4317"/>
    <w:rsid w:val="00DB4C53"/>
    <w:rsid w:val="00DB6794"/>
    <w:rsid w:val="00DB6BB4"/>
    <w:rsid w:val="00DB7C6B"/>
    <w:rsid w:val="00DB7F0B"/>
    <w:rsid w:val="00DC07BD"/>
    <w:rsid w:val="00DC134F"/>
    <w:rsid w:val="00DC4870"/>
    <w:rsid w:val="00DC6D41"/>
    <w:rsid w:val="00DC7D03"/>
    <w:rsid w:val="00DD10B9"/>
    <w:rsid w:val="00DD1891"/>
    <w:rsid w:val="00DD2C70"/>
    <w:rsid w:val="00DD2F38"/>
    <w:rsid w:val="00DD370D"/>
    <w:rsid w:val="00DD3F79"/>
    <w:rsid w:val="00DD4154"/>
    <w:rsid w:val="00DD4581"/>
    <w:rsid w:val="00DD5861"/>
    <w:rsid w:val="00DD6585"/>
    <w:rsid w:val="00DD73A4"/>
    <w:rsid w:val="00DD73B1"/>
    <w:rsid w:val="00DD7C70"/>
    <w:rsid w:val="00DE1B61"/>
    <w:rsid w:val="00DE1FA8"/>
    <w:rsid w:val="00DE24E4"/>
    <w:rsid w:val="00DE2BB9"/>
    <w:rsid w:val="00DE3C58"/>
    <w:rsid w:val="00DE4A2B"/>
    <w:rsid w:val="00DE57FD"/>
    <w:rsid w:val="00DE7D27"/>
    <w:rsid w:val="00DF2978"/>
    <w:rsid w:val="00DF2B6C"/>
    <w:rsid w:val="00DF30DC"/>
    <w:rsid w:val="00E02559"/>
    <w:rsid w:val="00E02862"/>
    <w:rsid w:val="00E028F7"/>
    <w:rsid w:val="00E05FEF"/>
    <w:rsid w:val="00E068FD"/>
    <w:rsid w:val="00E0788F"/>
    <w:rsid w:val="00E07EB4"/>
    <w:rsid w:val="00E1019F"/>
    <w:rsid w:val="00E10BDB"/>
    <w:rsid w:val="00E12DD9"/>
    <w:rsid w:val="00E13B15"/>
    <w:rsid w:val="00E14FDA"/>
    <w:rsid w:val="00E16CB0"/>
    <w:rsid w:val="00E16ED6"/>
    <w:rsid w:val="00E203ED"/>
    <w:rsid w:val="00E20D31"/>
    <w:rsid w:val="00E21966"/>
    <w:rsid w:val="00E22BD4"/>
    <w:rsid w:val="00E2442B"/>
    <w:rsid w:val="00E313F5"/>
    <w:rsid w:val="00E31561"/>
    <w:rsid w:val="00E32AD0"/>
    <w:rsid w:val="00E32E77"/>
    <w:rsid w:val="00E344B3"/>
    <w:rsid w:val="00E34EC8"/>
    <w:rsid w:val="00E37823"/>
    <w:rsid w:val="00E40812"/>
    <w:rsid w:val="00E42A77"/>
    <w:rsid w:val="00E43170"/>
    <w:rsid w:val="00E43936"/>
    <w:rsid w:val="00E43C5A"/>
    <w:rsid w:val="00E45DA1"/>
    <w:rsid w:val="00E4719E"/>
    <w:rsid w:val="00E47C0C"/>
    <w:rsid w:val="00E47DB8"/>
    <w:rsid w:val="00E50036"/>
    <w:rsid w:val="00E5247A"/>
    <w:rsid w:val="00E54A0D"/>
    <w:rsid w:val="00E560F4"/>
    <w:rsid w:val="00E56690"/>
    <w:rsid w:val="00E569F2"/>
    <w:rsid w:val="00E56BAE"/>
    <w:rsid w:val="00E56EDC"/>
    <w:rsid w:val="00E57249"/>
    <w:rsid w:val="00E572D7"/>
    <w:rsid w:val="00E57E0D"/>
    <w:rsid w:val="00E62262"/>
    <w:rsid w:val="00E62618"/>
    <w:rsid w:val="00E62C34"/>
    <w:rsid w:val="00E62E14"/>
    <w:rsid w:val="00E63532"/>
    <w:rsid w:val="00E63C7B"/>
    <w:rsid w:val="00E65678"/>
    <w:rsid w:val="00E70D07"/>
    <w:rsid w:val="00E70E35"/>
    <w:rsid w:val="00E711BE"/>
    <w:rsid w:val="00E726FB"/>
    <w:rsid w:val="00E731CD"/>
    <w:rsid w:val="00E73852"/>
    <w:rsid w:val="00E74206"/>
    <w:rsid w:val="00E7486E"/>
    <w:rsid w:val="00E768D0"/>
    <w:rsid w:val="00E80E64"/>
    <w:rsid w:val="00E81B95"/>
    <w:rsid w:val="00E82D1A"/>
    <w:rsid w:val="00E913FF"/>
    <w:rsid w:val="00E9198E"/>
    <w:rsid w:val="00E91B00"/>
    <w:rsid w:val="00E91DF5"/>
    <w:rsid w:val="00E92840"/>
    <w:rsid w:val="00E92B7A"/>
    <w:rsid w:val="00E9460D"/>
    <w:rsid w:val="00E94EA2"/>
    <w:rsid w:val="00E950C2"/>
    <w:rsid w:val="00E95AC4"/>
    <w:rsid w:val="00E95FC4"/>
    <w:rsid w:val="00E96BAB"/>
    <w:rsid w:val="00E97116"/>
    <w:rsid w:val="00E9758E"/>
    <w:rsid w:val="00EA00DB"/>
    <w:rsid w:val="00EA1380"/>
    <w:rsid w:val="00EA15C2"/>
    <w:rsid w:val="00EA1975"/>
    <w:rsid w:val="00EA3A60"/>
    <w:rsid w:val="00EA3E05"/>
    <w:rsid w:val="00EA456F"/>
    <w:rsid w:val="00EA4D4C"/>
    <w:rsid w:val="00EA5913"/>
    <w:rsid w:val="00EA78BA"/>
    <w:rsid w:val="00EB058B"/>
    <w:rsid w:val="00EB10D1"/>
    <w:rsid w:val="00EB2775"/>
    <w:rsid w:val="00EB45B8"/>
    <w:rsid w:val="00EB4706"/>
    <w:rsid w:val="00EB4D7B"/>
    <w:rsid w:val="00EB4EE4"/>
    <w:rsid w:val="00EB586E"/>
    <w:rsid w:val="00EB5E6C"/>
    <w:rsid w:val="00EB760C"/>
    <w:rsid w:val="00EB7727"/>
    <w:rsid w:val="00EB7B2F"/>
    <w:rsid w:val="00EC0919"/>
    <w:rsid w:val="00EC1687"/>
    <w:rsid w:val="00EC4CF4"/>
    <w:rsid w:val="00EC635E"/>
    <w:rsid w:val="00EC66FB"/>
    <w:rsid w:val="00ED2191"/>
    <w:rsid w:val="00ED24B5"/>
    <w:rsid w:val="00ED2541"/>
    <w:rsid w:val="00ED2EDA"/>
    <w:rsid w:val="00ED3059"/>
    <w:rsid w:val="00ED49E1"/>
    <w:rsid w:val="00ED688E"/>
    <w:rsid w:val="00EE1E97"/>
    <w:rsid w:val="00EE2D23"/>
    <w:rsid w:val="00EE4964"/>
    <w:rsid w:val="00EE717F"/>
    <w:rsid w:val="00EE7CDC"/>
    <w:rsid w:val="00EE7F3A"/>
    <w:rsid w:val="00EF1992"/>
    <w:rsid w:val="00EF20F3"/>
    <w:rsid w:val="00EF2C61"/>
    <w:rsid w:val="00EF39F2"/>
    <w:rsid w:val="00EF467B"/>
    <w:rsid w:val="00EF4D5F"/>
    <w:rsid w:val="00EF57EE"/>
    <w:rsid w:val="00F016AC"/>
    <w:rsid w:val="00F01BEC"/>
    <w:rsid w:val="00F0447A"/>
    <w:rsid w:val="00F0548C"/>
    <w:rsid w:val="00F05EE7"/>
    <w:rsid w:val="00F061DB"/>
    <w:rsid w:val="00F06B27"/>
    <w:rsid w:val="00F14EE6"/>
    <w:rsid w:val="00F152F4"/>
    <w:rsid w:val="00F176E6"/>
    <w:rsid w:val="00F22183"/>
    <w:rsid w:val="00F22FB9"/>
    <w:rsid w:val="00F23113"/>
    <w:rsid w:val="00F23A48"/>
    <w:rsid w:val="00F25227"/>
    <w:rsid w:val="00F2785F"/>
    <w:rsid w:val="00F300AD"/>
    <w:rsid w:val="00F32497"/>
    <w:rsid w:val="00F338BF"/>
    <w:rsid w:val="00F34590"/>
    <w:rsid w:val="00F36D94"/>
    <w:rsid w:val="00F37344"/>
    <w:rsid w:val="00F37891"/>
    <w:rsid w:val="00F406CF"/>
    <w:rsid w:val="00F47EC5"/>
    <w:rsid w:val="00F50357"/>
    <w:rsid w:val="00F51BD9"/>
    <w:rsid w:val="00F520EA"/>
    <w:rsid w:val="00F52A42"/>
    <w:rsid w:val="00F52AC2"/>
    <w:rsid w:val="00F542D1"/>
    <w:rsid w:val="00F54E06"/>
    <w:rsid w:val="00F5571F"/>
    <w:rsid w:val="00F56EFB"/>
    <w:rsid w:val="00F5781D"/>
    <w:rsid w:val="00F6127C"/>
    <w:rsid w:val="00F64C75"/>
    <w:rsid w:val="00F653AB"/>
    <w:rsid w:val="00F661AF"/>
    <w:rsid w:val="00F6705C"/>
    <w:rsid w:val="00F70F3B"/>
    <w:rsid w:val="00F72312"/>
    <w:rsid w:val="00F72DE2"/>
    <w:rsid w:val="00F746B5"/>
    <w:rsid w:val="00F74970"/>
    <w:rsid w:val="00F74CEA"/>
    <w:rsid w:val="00F774EE"/>
    <w:rsid w:val="00F82947"/>
    <w:rsid w:val="00F83E1F"/>
    <w:rsid w:val="00F84AEA"/>
    <w:rsid w:val="00F85723"/>
    <w:rsid w:val="00F85B59"/>
    <w:rsid w:val="00F87A0D"/>
    <w:rsid w:val="00F87E97"/>
    <w:rsid w:val="00F91AA7"/>
    <w:rsid w:val="00F957A3"/>
    <w:rsid w:val="00F95F75"/>
    <w:rsid w:val="00F967DF"/>
    <w:rsid w:val="00F96924"/>
    <w:rsid w:val="00F96D9D"/>
    <w:rsid w:val="00F972B5"/>
    <w:rsid w:val="00FA01F8"/>
    <w:rsid w:val="00FA2429"/>
    <w:rsid w:val="00FA3137"/>
    <w:rsid w:val="00FA3812"/>
    <w:rsid w:val="00FA3B55"/>
    <w:rsid w:val="00FB1C61"/>
    <w:rsid w:val="00FB55F9"/>
    <w:rsid w:val="00FB59D3"/>
    <w:rsid w:val="00FB690A"/>
    <w:rsid w:val="00FC1B34"/>
    <w:rsid w:val="00FC2643"/>
    <w:rsid w:val="00FC298E"/>
    <w:rsid w:val="00FC3401"/>
    <w:rsid w:val="00FC3B7B"/>
    <w:rsid w:val="00FC4057"/>
    <w:rsid w:val="00FC5CF0"/>
    <w:rsid w:val="00FD21B1"/>
    <w:rsid w:val="00FD3D46"/>
    <w:rsid w:val="00FD409E"/>
    <w:rsid w:val="00FD5516"/>
    <w:rsid w:val="00FD6108"/>
    <w:rsid w:val="00FE0FFE"/>
    <w:rsid w:val="00FE2684"/>
    <w:rsid w:val="00FE36D0"/>
    <w:rsid w:val="00FE3B67"/>
    <w:rsid w:val="00FE4909"/>
    <w:rsid w:val="00FE4E3D"/>
    <w:rsid w:val="00FE69DE"/>
    <w:rsid w:val="00FE6AC1"/>
    <w:rsid w:val="00FE7721"/>
    <w:rsid w:val="00FF093A"/>
    <w:rsid w:val="00FF0A73"/>
    <w:rsid w:val="00FF2017"/>
    <w:rsid w:val="00FF27E3"/>
    <w:rsid w:val="00FF3116"/>
    <w:rsid w:val="00FF5E51"/>
    <w:rsid w:val="00FF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2163,#7f1399,#e5a6f4"/>
    </o:shapedefaults>
    <o:shapelayout v:ext="edit">
      <o:idmap v:ext="edit" data="1"/>
    </o:shapelayout>
  </w:shapeDefaults>
  <w:decimalSymbol w:val="."/>
  <w:listSeparator w:val=","/>
  <w14:docId w14:val="54BB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DFC"/>
    <w:rPr>
      <w:rFonts w:ascii="Arial" w:hAnsi="Arial" w:cs="Tahoma"/>
      <w:sz w:val="24"/>
      <w:szCs w:val="24"/>
      <w:lang w:eastAsia="en-US"/>
    </w:rPr>
  </w:style>
  <w:style w:type="paragraph" w:styleId="Heading1">
    <w:name w:val="heading 1"/>
    <w:aliases w:val="CHRE Heading 1,1. Main Bold Heading,CHRE Item number"/>
    <w:basedOn w:val="Normal"/>
    <w:next w:val="Heading2"/>
    <w:link w:val="Heading1Char"/>
    <w:qFormat/>
    <w:rsid w:val="0028543D"/>
    <w:pPr>
      <w:keepNext/>
      <w:spacing w:before="400" w:after="240"/>
      <w:outlineLvl w:val="0"/>
    </w:pPr>
    <w:rPr>
      <w:rFonts w:cs="Arial"/>
      <w:bCs/>
      <w:color w:val="6C2C91"/>
      <w:kern w:val="32"/>
      <w:sz w:val="44"/>
      <w:szCs w:val="32"/>
    </w:rPr>
  </w:style>
  <w:style w:type="paragraph" w:styleId="Heading2">
    <w:name w:val="heading 2"/>
    <w:aliases w:val="CHRE Numbered paragraphs"/>
    <w:basedOn w:val="Heading1"/>
    <w:link w:val="Heading2Char"/>
    <w:autoRedefine/>
    <w:qFormat/>
    <w:rsid w:val="00547B70"/>
    <w:pPr>
      <w:keepNext w:val="0"/>
      <w:numPr>
        <w:ilvl w:val="1"/>
        <w:numId w:val="6"/>
      </w:numPr>
      <w:tabs>
        <w:tab w:val="num" w:pos="426"/>
        <w:tab w:val="num" w:pos="510"/>
      </w:tabs>
      <w:spacing w:before="120" w:after="60"/>
      <w:outlineLvl w:val="1"/>
    </w:pPr>
    <w:rPr>
      <w:iCs/>
      <w:color w:val="auto"/>
      <w:sz w:val="24"/>
      <w:szCs w:val="24"/>
      <w:lang w:eastAsia="en-GB"/>
    </w:rPr>
  </w:style>
  <w:style w:type="paragraph" w:styleId="Heading3">
    <w:name w:val="heading 3"/>
    <w:basedOn w:val="Normal"/>
    <w:next w:val="Heading2"/>
    <w:link w:val="Heading3Char"/>
    <w:qFormat/>
    <w:rsid w:val="0028543D"/>
    <w:pPr>
      <w:keepNext/>
      <w:tabs>
        <w:tab w:val="left" w:pos="1134"/>
      </w:tabs>
      <w:spacing w:before="240" w:after="60"/>
      <w:ind w:left="1134"/>
      <w:outlineLvl w:val="2"/>
    </w:pPr>
    <w:rPr>
      <w:rFonts w:cs="Arial"/>
      <w:b/>
      <w:bCs/>
      <w:color w:val="6C2C91"/>
      <w:szCs w:val="26"/>
    </w:rPr>
  </w:style>
  <w:style w:type="paragraph" w:styleId="Heading4">
    <w:name w:val="heading 4"/>
    <w:basedOn w:val="Normal"/>
    <w:next w:val="Heading2"/>
    <w:link w:val="Heading4Char"/>
    <w:qFormat/>
    <w:rsid w:val="0028543D"/>
    <w:pPr>
      <w:keepNext/>
      <w:spacing w:before="240" w:after="60"/>
      <w:ind w:left="1134"/>
      <w:outlineLvl w:val="3"/>
    </w:pPr>
    <w:rPr>
      <w:rFonts w:cs="Times New Roman"/>
      <w:b/>
      <w:bCs/>
      <w:i/>
      <w:color w:val="6C2C91"/>
      <w:szCs w:val="28"/>
    </w:rPr>
  </w:style>
  <w:style w:type="paragraph" w:styleId="Heading5">
    <w:name w:val="heading 5"/>
    <w:basedOn w:val="Normal"/>
    <w:next w:val="Normal"/>
    <w:link w:val="Heading5Char"/>
    <w:qFormat/>
    <w:rsid w:val="0028543D"/>
    <w:pPr>
      <w:tabs>
        <w:tab w:val="num" w:pos="1134"/>
      </w:tabs>
      <w:spacing w:before="240" w:after="60"/>
      <w:ind w:left="1134" w:firstLine="29"/>
      <w:outlineLvl w:val="4"/>
    </w:pPr>
    <w:rPr>
      <w:bCs/>
      <w:i/>
      <w:iCs/>
      <w:color w:val="6C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RE Numbered paragraphs Char"/>
    <w:basedOn w:val="Heading1Char"/>
    <w:link w:val="Heading2"/>
    <w:rsid w:val="00547B70"/>
    <w:rPr>
      <w:rFonts w:ascii="Arial" w:hAnsi="Arial" w:cs="Arial"/>
      <w:bCs/>
      <w:iCs/>
      <w:color w:val="6C2C91"/>
      <w:kern w:val="32"/>
      <w:sz w:val="24"/>
      <w:szCs w:val="24"/>
      <w:lang w:eastAsia="en-US"/>
    </w:rPr>
  </w:style>
  <w:style w:type="character" w:customStyle="1" w:styleId="Heading1Char">
    <w:name w:val="Heading 1 Char"/>
    <w:aliases w:val="CHRE Heading 1 Char,1. Main Bold Heading Char,CHRE Item number Char"/>
    <w:basedOn w:val="DefaultParagraphFont"/>
    <w:link w:val="Heading1"/>
    <w:rsid w:val="0028543D"/>
    <w:rPr>
      <w:rFonts w:ascii="Arial" w:hAnsi="Arial" w:cs="Arial"/>
      <w:bCs/>
      <w:color w:val="6C2C91"/>
      <w:kern w:val="32"/>
      <w:sz w:val="44"/>
      <w:szCs w:val="32"/>
      <w:lang w:eastAsia="en-US"/>
    </w:rPr>
  </w:style>
  <w:style w:type="character" w:styleId="Hyperlink">
    <w:name w:val="Hyperlink"/>
    <w:basedOn w:val="DefaultParagraphFont"/>
    <w:uiPriority w:val="99"/>
    <w:rsid w:val="001C7943"/>
    <w:rPr>
      <w:color w:val="0000FF"/>
      <w:u w:val="single"/>
    </w:rPr>
  </w:style>
  <w:style w:type="paragraph" w:styleId="FootnoteText">
    <w:name w:val="footnote text"/>
    <w:basedOn w:val="Normal"/>
    <w:link w:val="FootnoteTextChar"/>
    <w:uiPriority w:val="99"/>
    <w:rsid w:val="00C86DEA"/>
    <w:rPr>
      <w:rFonts w:cs="Times New Roman"/>
      <w:sz w:val="20"/>
      <w:szCs w:val="20"/>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styleId="FootnoteReference">
    <w:name w:val="footnote reference"/>
    <w:basedOn w:val="DefaultParagraphFont"/>
    <w:uiPriority w:val="99"/>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character" w:styleId="PageNumber">
    <w:name w:val="page number"/>
    <w:basedOn w:val="DefaultParagraphFont"/>
    <w:rsid w:val="00C86DEA"/>
  </w:style>
  <w:style w:type="paragraph" w:styleId="TOC1">
    <w:name w:val="toc 1"/>
    <w:basedOn w:val="Normal"/>
    <w:next w:val="Normal"/>
    <w:autoRedefine/>
    <w:uiPriority w:val="39"/>
    <w:rsid w:val="003E559C"/>
    <w:pPr>
      <w:tabs>
        <w:tab w:val="left" w:pos="480"/>
        <w:tab w:val="right" w:leader="dot" w:pos="9203"/>
      </w:tabs>
      <w:spacing w:after="100" w:afterAutospacing="1"/>
    </w:pPr>
  </w:style>
  <w:style w:type="paragraph" w:styleId="Header">
    <w:name w:val="header"/>
    <w:basedOn w:val="Normal"/>
    <w:link w:val="HeaderChar"/>
    <w:uiPriority w:val="99"/>
    <w:rsid w:val="00760760"/>
    <w:pPr>
      <w:tabs>
        <w:tab w:val="center" w:pos="4513"/>
        <w:tab w:val="right" w:pos="9026"/>
      </w:tabs>
    </w:pPr>
  </w:style>
  <w:style w:type="character" w:customStyle="1" w:styleId="HeaderChar">
    <w:name w:val="Header Char"/>
    <w:basedOn w:val="DefaultParagraphFont"/>
    <w:link w:val="Header"/>
    <w:uiPriority w:val="99"/>
    <w:rsid w:val="00760760"/>
    <w:rPr>
      <w:rFonts w:ascii="Arial" w:hAnsi="Arial" w:cs="Tahoma"/>
      <w:sz w:val="24"/>
      <w:szCs w:val="24"/>
      <w:lang w:val="en-US" w:eastAsia="en-US"/>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Style1Char">
    <w:name w:val="Style1 Char"/>
    <w:basedOn w:val="FootnoteTextChar"/>
    <w:link w:val="Style1"/>
    <w:rsid w:val="00895A67"/>
    <w:rPr>
      <w:rFonts w:ascii="Arial" w:hAnsi="Arial"/>
      <w:color w:val="7F1399"/>
      <w:lang w:val="en-GB" w:eastAsia="en-US" w:bidi="ar-SA"/>
    </w:rPr>
  </w:style>
  <w:style w:type="paragraph" w:customStyle="1" w:styleId="Footnotes">
    <w:name w:val="Footnotes"/>
    <w:basedOn w:val="Normal"/>
    <w:link w:val="FootnotesChar"/>
    <w:uiPriority w:val="99"/>
    <w:rsid w:val="00A65B95"/>
    <w:pPr>
      <w:tabs>
        <w:tab w:val="left" w:pos="360"/>
      </w:tabs>
      <w:ind w:left="360" w:hanging="360"/>
    </w:pPr>
    <w:rPr>
      <w:color w:val="7F1399"/>
      <w:sz w:val="20"/>
      <w:szCs w:val="20"/>
    </w:rPr>
  </w:style>
  <w:style w:type="character" w:customStyle="1" w:styleId="FootnotesChar">
    <w:name w:val="Footnotes Char"/>
    <w:basedOn w:val="DefaultParagraphFont"/>
    <w:link w:val="Footnotes"/>
    <w:uiPriority w:val="99"/>
    <w:rsid w:val="00A65B95"/>
    <w:rPr>
      <w:rFonts w:ascii="Arial" w:hAnsi="Arial" w:cs="Tahoma"/>
      <w:color w:val="7F1399"/>
      <w:lang w:val="en-US" w:eastAsia="en-US" w:bidi="ar-SA"/>
    </w:rPr>
  </w:style>
  <w:style w:type="paragraph" w:customStyle="1" w:styleId="Bulletlist">
    <w:name w:val="Bullet list"/>
    <w:basedOn w:val="Normal"/>
    <w:qFormat/>
    <w:rsid w:val="0028543D"/>
    <w:pPr>
      <w:numPr>
        <w:numId w:val="1"/>
      </w:numPr>
      <w:spacing w:after="120"/>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561F25"/>
    <w:pPr>
      <w:numPr>
        <w:numId w:val="2"/>
      </w:numPr>
      <w:tabs>
        <w:tab w:val="num" w:pos="510"/>
        <w:tab w:val="num" w:pos="1560"/>
      </w:tabs>
      <w:ind w:left="1560" w:hanging="426"/>
    </w:pPr>
  </w:style>
  <w:style w:type="paragraph" w:styleId="TOC2">
    <w:name w:val="toc 2"/>
    <w:basedOn w:val="Normal"/>
    <w:next w:val="Normal"/>
    <w:autoRedefine/>
    <w:uiPriority w:val="39"/>
    <w:rsid w:val="003E559C"/>
    <w:pPr>
      <w:tabs>
        <w:tab w:val="left" w:pos="1100"/>
        <w:tab w:val="right" w:leader="dot" w:pos="8640"/>
      </w:tabs>
      <w:spacing w:after="100" w:afterAutospacing="1"/>
      <w:ind w:left="170"/>
    </w:pPr>
  </w:style>
  <w:style w:type="paragraph" w:styleId="TOC3">
    <w:name w:val="toc 3"/>
    <w:basedOn w:val="Normal"/>
    <w:next w:val="Normal"/>
    <w:autoRedefine/>
    <w:uiPriority w:val="39"/>
    <w:rsid w:val="00A87AB4"/>
    <w:rPr>
      <w:b/>
      <w:bCs/>
    </w:rPr>
  </w:style>
  <w:style w:type="paragraph" w:styleId="BalloonText">
    <w:name w:val="Balloon Text"/>
    <w:basedOn w:val="Normal"/>
    <w:semiHidden/>
    <w:rsid w:val="000F6E82"/>
    <w:rPr>
      <w:rFonts w:ascii="Tahoma" w:hAnsi="Tahoma"/>
      <w:sz w:val="16"/>
      <w:szCs w:val="16"/>
    </w:rPr>
  </w:style>
  <w:style w:type="character" w:styleId="CommentReference">
    <w:name w:val="annotation reference"/>
    <w:basedOn w:val="DefaultParagraphFont"/>
    <w:uiPriority w:val="99"/>
    <w:semiHidden/>
    <w:rsid w:val="00D436CC"/>
    <w:rPr>
      <w:sz w:val="16"/>
      <w:szCs w:val="16"/>
    </w:rPr>
  </w:style>
  <w:style w:type="paragraph" w:styleId="CommentText">
    <w:name w:val="annotation text"/>
    <w:basedOn w:val="Normal"/>
    <w:link w:val="CommentTextChar"/>
    <w:uiPriority w:val="99"/>
    <w:semiHidden/>
    <w:rsid w:val="00D436CC"/>
    <w:rPr>
      <w:rFonts w:cs="Times New Roman"/>
      <w:sz w:val="20"/>
      <w:szCs w:val="20"/>
    </w:rPr>
  </w:style>
  <w:style w:type="paragraph" w:customStyle="1" w:styleId="Dashlist">
    <w:name w:val="Dash list"/>
    <w:basedOn w:val="Bulletlist"/>
    <w:qFormat/>
    <w:rsid w:val="00561F25"/>
    <w:pPr>
      <w:numPr>
        <w:numId w:val="3"/>
      </w:numPr>
      <w:tabs>
        <w:tab w:val="left" w:pos="1985"/>
      </w:tabs>
      <w:ind w:left="1985" w:hanging="425"/>
    </w:pPr>
  </w:style>
  <w:style w:type="character" w:styleId="FollowedHyperlink">
    <w:name w:val="FollowedHyperlink"/>
    <w:basedOn w:val="DefaultParagraphFont"/>
    <w:rsid w:val="00B2260C"/>
    <w:rPr>
      <w:color w:val="800080" w:themeColor="followedHyperlink"/>
      <w:u w:val="single"/>
    </w:rPr>
  </w:style>
  <w:style w:type="paragraph" w:customStyle="1" w:styleId="Default">
    <w:name w:val="Default"/>
    <w:rsid w:val="00DB09A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DB09AC"/>
    <w:rPr>
      <w:rFonts w:ascii="Arial" w:hAnsi="Arial" w:cs="Arial"/>
      <w:b/>
      <w:bCs/>
      <w:color w:val="6C2C91"/>
      <w:sz w:val="24"/>
      <w:szCs w:val="26"/>
      <w:lang w:eastAsia="en-US"/>
    </w:rPr>
  </w:style>
  <w:style w:type="character" w:customStyle="1" w:styleId="Heading4Char">
    <w:name w:val="Heading 4 Char"/>
    <w:basedOn w:val="DefaultParagraphFont"/>
    <w:link w:val="Heading4"/>
    <w:rsid w:val="00DB09AC"/>
    <w:rPr>
      <w:rFonts w:ascii="Arial" w:hAnsi="Arial"/>
      <w:b/>
      <w:bCs/>
      <w:i/>
      <w:color w:val="6C2C91"/>
      <w:sz w:val="24"/>
      <w:szCs w:val="28"/>
      <w:lang w:eastAsia="en-US"/>
    </w:rPr>
  </w:style>
  <w:style w:type="paragraph" w:customStyle="1" w:styleId="CHREnumberedparagraph">
    <w:name w:val="CHRE numbered paragraph"/>
    <w:basedOn w:val="Normal"/>
    <w:autoRedefine/>
    <w:uiPriority w:val="99"/>
    <w:rsid w:val="002B3206"/>
    <w:pPr>
      <w:tabs>
        <w:tab w:val="left" w:pos="840"/>
      </w:tabs>
      <w:spacing w:after="120"/>
      <w:ind w:left="840" w:hanging="840"/>
    </w:pPr>
    <w:rPr>
      <w:rFonts w:cs="Times New Roman"/>
    </w:rPr>
  </w:style>
  <w:style w:type="paragraph" w:styleId="ListParagraph">
    <w:name w:val="List Paragraph"/>
    <w:basedOn w:val="Normal"/>
    <w:uiPriority w:val="34"/>
    <w:qFormat/>
    <w:rsid w:val="00FD3D46"/>
    <w:pPr>
      <w:ind w:left="720"/>
      <w:contextualSpacing/>
    </w:pPr>
  </w:style>
  <w:style w:type="paragraph" w:styleId="CommentSubject">
    <w:name w:val="annotation subject"/>
    <w:basedOn w:val="CommentText"/>
    <w:next w:val="CommentText"/>
    <w:link w:val="CommentSubjectChar"/>
    <w:rsid w:val="00575ABA"/>
    <w:rPr>
      <w:rFonts w:cs="Tahoma"/>
      <w:b/>
      <w:bCs/>
    </w:rPr>
  </w:style>
  <w:style w:type="character" w:customStyle="1" w:styleId="CommentTextChar">
    <w:name w:val="Comment Text Char"/>
    <w:basedOn w:val="DefaultParagraphFont"/>
    <w:link w:val="CommentText"/>
    <w:uiPriority w:val="99"/>
    <w:semiHidden/>
    <w:rsid w:val="00575ABA"/>
    <w:rPr>
      <w:rFonts w:ascii="Arial" w:hAnsi="Arial"/>
      <w:lang w:eastAsia="en-US"/>
    </w:rPr>
  </w:style>
  <w:style w:type="character" w:customStyle="1" w:styleId="CommentSubjectChar">
    <w:name w:val="Comment Subject Char"/>
    <w:basedOn w:val="CommentTextChar"/>
    <w:link w:val="CommentSubject"/>
    <w:rsid w:val="00575ABA"/>
    <w:rPr>
      <w:rFonts w:ascii="Arial" w:hAnsi="Arial" w:cs="Tahoma"/>
      <w:b/>
      <w:bCs/>
      <w:lang w:eastAsia="en-US"/>
    </w:rPr>
  </w:style>
  <w:style w:type="paragraph" w:styleId="TOC4">
    <w:name w:val="toc 4"/>
    <w:basedOn w:val="Normal"/>
    <w:next w:val="Normal"/>
    <w:autoRedefine/>
    <w:uiPriority w:val="39"/>
    <w:unhideWhenUsed/>
    <w:rsid w:val="00823200"/>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823200"/>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823200"/>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823200"/>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823200"/>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823200"/>
    <w:pPr>
      <w:spacing w:after="100" w:line="276" w:lineRule="auto"/>
      <w:ind w:left="1760"/>
    </w:pPr>
    <w:rPr>
      <w:rFonts w:asciiTheme="minorHAnsi" w:eastAsiaTheme="minorEastAsia" w:hAnsiTheme="minorHAnsi" w:cstheme="minorBidi"/>
      <w:sz w:val="22"/>
      <w:szCs w:val="22"/>
      <w:lang w:eastAsia="en-GB"/>
    </w:rPr>
  </w:style>
  <w:style w:type="paragraph" w:styleId="PlainText">
    <w:name w:val="Plain Text"/>
    <w:basedOn w:val="Normal"/>
    <w:link w:val="PlainTextChar"/>
    <w:uiPriority w:val="99"/>
    <w:unhideWhenUsed/>
    <w:rsid w:val="00EC091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C0919"/>
    <w:rPr>
      <w:rFonts w:ascii="Consolas" w:eastAsiaTheme="minorHAnsi" w:hAnsi="Consolas" w:cs="Consolas"/>
      <w:sz w:val="21"/>
      <w:szCs w:val="21"/>
      <w:lang w:eastAsia="en-US"/>
    </w:rPr>
  </w:style>
  <w:style w:type="paragraph" w:styleId="NormalWeb">
    <w:name w:val="Normal (Web)"/>
    <w:basedOn w:val="Normal"/>
    <w:uiPriority w:val="99"/>
    <w:unhideWhenUsed/>
    <w:rsid w:val="00A623B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8C15B6"/>
    <w:rPr>
      <w:rFonts w:cs="Times New Roman"/>
      <w:b/>
      <w:bCs/>
    </w:rPr>
  </w:style>
  <w:style w:type="paragraph" w:customStyle="1" w:styleId="Footnote">
    <w:name w:val="Footnote"/>
    <w:basedOn w:val="Default"/>
    <w:qFormat/>
    <w:rsid w:val="00910759"/>
    <w:rPr>
      <w:sz w:val="20"/>
      <w:szCs w:val="20"/>
    </w:rPr>
  </w:style>
  <w:style w:type="paragraph" w:customStyle="1" w:styleId="lists">
    <w:name w:val="lists"/>
    <w:basedOn w:val="Normal"/>
    <w:rsid w:val="007A0BD5"/>
    <w:pPr>
      <w:numPr>
        <w:numId w:val="5"/>
      </w:numPr>
    </w:pPr>
    <w:rPr>
      <w:rFonts w:ascii="Times New Roman" w:hAnsi="Times New Roman" w:cs="Times New Roman"/>
      <w:sz w:val="20"/>
      <w:szCs w:val="20"/>
      <w:lang w:eastAsia="en-GB"/>
    </w:rPr>
  </w:style>
  <w:style w:type="paragraph" w:customStyle="1" w:styleId="Pa2">
    <w:name w:val="Pa2"/>
    <w:basedOn w:val="Default"/>
    <w:next w:val="Default"/>
    <w:uiPriority w:val="99"/>
    <w:rsid w:val="005D47DB"/>
    <w:pPr>
      <w:spacing w:line="201" w:lineRule="atLeast"/>
    </w:pPr>
    <w:rPr>
      <w:color w:val="auto"/>
    </w:rPr>
  </w:style>
  <w:style w:type="paragraph" w:styleId="Revision">
    <w:name w:val="Revision"/>
    <w:hidden/>
    <w:uiPriority w:val="99"/>
    <w:semiHidden/>
    <w:rsid w:val="004846D5"/>
    <w:rPr>
      <w:rFonts w:ascii="Arial" w:hAnsi="Arial" w:cs="Tahoma"/>
      <w:sz w:val="24"/>
      <w:szCs w:val="24"/>
      <w:lang w:eastAsia="en-US"/>
    </w:rPr>
  </w:style>
  <w:style w:type="paragraph" w:customStyle="1" w:styleId="Normal-Purple">
    <w:name w:val="Normal-Purple"/>
    <w:basedOn w:val="Normal"/>
    <w:rsid w:val="00CC0916"/>
    <w:rPr>
      <w:color w:val="7F1399"/>
    </w:rPr>
  </w:style>
  <w:style w:type="character" w:customStyle="1" w:styleId="Heading5Char">
    <w:name w:val="Heading 5 Char"/>
    <w:basedOn w:val="DefaultParagraphFont"/>
    <w:link w:val="Heading5"/>
    <w:rsid w:val="002A3053"/>
    <w:rPr>
      <w:rFonts w:ascii="Arial" w:hAnsi="Arial" w:cs="Tahoma"/>
      <w:bCs/>
      <w:i/>
      <w:iCs/>
      <w:color w:val="6C2C91"/>
      <w:sz w:val="24"/>
      <w:szCs w:val="26"/>
      <w:lang w:eastAsia="en-US"/>
    </w:rPr>
  </w:style>
  <w:style w:type="paragraph" w:styleId="TOCHeading">
    <w:name w:val="TOC Heading"/>
    <w:basedOn w:val="Heading1"/>
    <w:next w:val="Normal"/>
    <w:uiPriority w:val="39"/>
    <w:unhideWhenUsed/>
    <w:qFormat/>
    <w:rsid w:val="003E559C"/>
    <w:pPr>
      <w:keepLines/>
      <w:spacing w:before="240" w:after="0" w:line="259" w:lineRule="auto"/>
      <w:outlineLvl w:val="9"/>
    </w:pPr>
    <w:rPr>
      <w:rFonts w:asciiTheme="majorHAnsi" w:eastAsiaTheme="majorEastAsia" w:hAnsiTheme="majorHAnsi" w:cstheme="majorBidi"/>
      <w:bCs w:val="0"/>
      <w:color w:val="365F91" w:themeColor="accent1" w:themeShade="BF"/>
      <w:kern w:val="0"/>
      <w:sz w:val="32"/>
      <w:lang w:val="en-US"/>
    </w:rPr>
  </w:style>
  <w:style w:type="character" w:styleId="UnresolvedMention">
    <w:name w:val="Unresolved Mention"/>
    <w:basedOn w:val="DefaultParagraphFont"/>
    <w:uiPriority w:val="99"/>
    <w:semiHidden/>
    <w:unhideWhenUsed/>
    <w:rsid w:val="000C7744"/>
    <w:rPr>
      <w:color w:val="605E5C"/>
      <w:shd w:val="clear" w:color="auto" w:fill="E1DFDD"/>
    </w:rPr>
  </w:style>
  <w:style w:type="character" w:customStyle="1" w:styleId="legaddition">
    <w:name w:val="legaddition"/>
    <w:basedOn w:val="DefaultParagraphFont"/>
    <w:rsid w:val="00CB3BEB"/>
  </w:style>
  <w:style w:type="character" w:customStyle="1" w:styleId="legchangedelimiter">
    <w:name w:val="legchangedelimiter"/>
    <w:basedOn w:val="DefaultParagraphFont"/>
    <w:rsid w:val="00CB3BEB"/>
  </w:style>
  <w:style w:type="character" w:customStyle="1" w:styleId="legsubstitution">
    <w:name w:val="legsubstitution"/>
    <w:basedOn w:val="DefaultParagraphFont"/>
    <w:rsid w:val="00CB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85406">
      <w:bodyDiv w:val="1"/>
      <w:marLeft w:val="0"/>
      <w:marRight w:val="0"/>
      <w:marTop w:val="0"/>
      <w:marBottom w:val="0"/>
      <w:divBdr>
        <w:top w:val="none" w:sz="0" w:space="0" w:color="auto"/>
        <w:left w:val="none" w:sz="0" w:space="0" w:color="auto"/>
        <w:bottom w:val="none" w:sz="0" w:space="0" w:color="auto"/>
        <w:right w:val="none" w:sz="0" w:space="0" w:color="auto"/>
      </w:divBdr>
    </w:div>
    <w:div w:id="374084889">
      <w:bodyDiv w:val="1"/>
      <w:marLeft w:val="0"/>
      <w:marRight w:val="0"/>
      <w:marTop w:val="0"/>
      <w:marBottom w:val="0"/>
      <w:divBdr>
        <w:top w:val="none" w:sz="0" w:space="0" w:color="auto"/>
        <w:left w:val="none" w:sz="0" w:space="0" w:color="auto"/>
        <w:bottom w:val="none" w:sz="0" w:space="0" w:color="auto"/>
        <w:right w:val="none" w:sz="0" w:space="0" w:color="auto"/>
      </w:divBdr>
    </w:div>
    <w:div w:id="422729100">
      <w:bodyDiv w:val="1"/>
      <w:marLeft w:val="0"/>
      <w:marRight w:val="0"/>
      <w:marTop w:val="0"/>
      <w:marBottom w:val="0"/>
      <w:divBdr>
        <w:top w:val="none" w:sz="0" w:space="0" w:color="auto"/>
        <w:left w:val="none" w:sz="0" w:space="0" w:color="auto"/>
        <w:bottom w:val="none" w:sz="0" w:space="0" w:color="auto"/>
        <w:right w:val="none" w:sz="0" w:space="0" w:color="auto"/>
      </w:divBdr>
      <w:divsChild>
        <w:div w:id="765728896">
          <w:marLeft w:val="0"/>
          <w:marRight w:val="0"/>
          <w:marTop w:val="0"/>
          <w:marBottom w:val="0"/>
          <w:divBdr>
            <w:top w:val="none" w:sz="0" w:space="0" w:color="auto"/>
            <w:left w:val="none" w:sz="0" w:space="0" w:color="auto"/>
            <w:bottom w:val="none" w:sz="0" w:space="0" w:color="auto"/>
            <w:right w:val="none" w:sz="0" w:space="0" w:color="auto"/>
          </w:divBdr>
        </w:div>
        <w:div w:id="2061316186">
          <w:marLeft w:val="0"/>
          <w:marRight w:val="0"/>
          <w:marTop w:val="0"/>
          <w:marBottom w:val="0"/>
          <w:divBdr>
            <w:top w:val="none" w:sz="0" w:space="0" w:color="auto"/>
            <w:left w:val="none" w:sz="0" w:space="0" w:color="auto"/>
            <w:bottom w:val="none" w:sz="0" w:space="0" w:color="auto"/>
            <w:right w:val="none" w:sz="0" w:space="0" w:color="auto"/>
          </w:divBdr>
        </w:div>
        <w:div w:id="2020960112">
          <w:marLeft w:val="0"/>
          <w:marRight w:val="0"/>
          <w:marTop w:val="0"/>
          <w:marBottom w:val="0"/>
          <w:divBdr>
            <w:top w:val="none" w:sz="0" w:space="0" w:color="auto"/>
            <w:left w:val="none" w:sz="0" w:space="0" w:color="auto"/>
            <w:bottom w:val="none" w:sz="0" w:space="0" w:color="auto"/>
            <w:right w:val="none" w:sz="0" w:space="0" w:color="auto"/>
          </w:divBdr>
        </w:div>
        <w:div w:id="1761221657">
          <w:marLeft w:val="0"/>
          <w:marRight w:val="0"/>
          <w:marTop w:val="0"/>
          <w:marBottom w:val="0"/>
          <w:divBdr>
            <w:top w:val="none" w:sz="0" w:space="0" w:color="auto"/>
            <w:left w:val="none" w:sz="0" w:space="0" w:color="auto"/>
            <w:bottom w:val="none" w:sz="0" w:space="0" w:color="auto"/>
            <w:right w:val="none" w:sz="0" w:space="0" w:color="auto"/>
          </w:divBdr>
        </w:div>
        <w:div w:id="181864549">
          <w:marLeft w:val="0"/>
          <w:marRight w:val="0"/>
          <w:marTop w:val="0"/>
          <w:marBottom w:val="0"/>
          <w:divBdr>
            <w:top w:val="none" w:sz="0" w:space="0" w:color="auto"/>
            <w:left w:val="none" w:sz="0" w:space="0" w:color="auto"/>
            <w:bottom w:val="none" w:sz="0" w:space="0" w:color="auto"/>
            <w:right w:val="none" w:sz="0" w:space="0" w:color="auto"/>
          </w:divBdr>
        </w:div>
      </w:divsChild>
    </w:div>
    <w:div w:id="583613727">
      <w:bodyDiv w:val="1"/>
      <w:marLeft w:val="0"/>
      <w:marRight w:val="0"/>
      <w:marTop w:val="0"/>
      <w:marBottom w:val="0"/>
      <w:divBdr>
        <w:top w:val="none" w:sz="0" w:space="0" w:color="auto"/>
        <w:left w:val="none" w:sz="0" w:space="0" w:color="auto"/>
        <w:bottom w:val="none" w:sz="0" w:space="0" w:color="auto"/>
        <w:right w:val="none" w:sz="0" w:space="0" w:color="auto"/>
      </w:divBdr>
      <w:divsChild>
        <w:div w:id="699822258">
          <w:marLeft w:val="0"/>
          <w:marRight w:val="0"/>
          <w:marTop w:val="0"/>
          <w:marBottom w:val="0"/>
          <w:divBdr>
            <w:top w:val="none" w:sz="0" w:space="0" w:color="auto"/>
            <w:left w:val="none" w:sz="0" w:space="0" w:color="auto"/>
            <w:bottom w:val="none" w:sz="0" w:space="0" w:color="auto"/>
            <w:right w:val="none" w:sz="0" w:space="0" w:color="auto"/>
          </w:divBdr>
        </w:div>
        <w:div w:id="80025859">
          <w:marLeft w:val="0"/>
          <w:marRight w:val="0"/>
          <w:marTop w:val="0"/>
          <w:marBottom w:val="0"/>
          <w:divBdr>
            <w:top w:val="none" w:sz="0" w:space="0" w:color="auto"/>
            <w:left w:val="none" w:sz="0" w:space="0" w:color="auto"/>
            <w:bottom w:val="none" w:sz="0" w:space="0" w:color="auto"/>
            <w:right w:val="none" w:sz="0" w:space="0" w:color="auto"/>
          </w:divBdr>
        </w:div>
        <w:div w:id="437915704">
          <w:marLeft w:val="0"/>
          <w:marRight w:val="0"/>
          <w:marTop w:val="0"/>
          <w:marBottom w:val="0"/>
          <w:divBdr>
            <w:top w:val="none" w:sz="0" w:space="0" w:color="auto"/>
            <w:left w:val="none" w:sz="0" w:space="0" w:color="auto"/>
            <w:bottom w:val="none" w:sz="0" w:space="0" w:color="auto"/>
            <w:right w:val="none" w:sz="0" w:space="0" w:color="auto"/>
          </w:divBdr>
        </w:div>
        <w:div w:id="916133147">
          <w:marLeft w:val="0"/>
          <w:marRight w:val="0"/>
          <w:marTop w:val="0"/>
          <w:marBottom w:val="0"/>
          <w:divBdr>
            <w:top w:val="none" w:sz="0" w:space="0" w:color="auto"/>
            <w:left w:val="none" w:sz="0" w:space="0" w:color="auto"/>
            <w:bottom w:val="none" w:sz="0" w:space="0" w:color="auto"/>
            <w:right w:val="none" w:sz="0" w:space="0" w:color="auto"/>
          </w:divBdr>
        </w:div>
        <w:div w:id="1292982773">
          <w:marLeft w:val="0"/>
          <w:marRight w:val="0"/>
          <w:marTop w:val="0"/>
          <w:marBottom w:val="0"/>
          <w:divBdr>
            <w:top w:val="none" w:sz="0" w:space="0" w:color="auto"/>
            <w:left w:val="none" w:sz="0" w:space="0" w:color="auto"/>
            <w:bottom w:val="none" w:sz="0" w:space="0" w:color="auto"/>
            <w:right w:val="none" w:sz="0" w:space="0" w:color="auto"/>
          </w:divBdr>
        </w:div>
      </w:divsChild>
    </w:div>
    <w:div w:id="707536036">
      <w:bodyDiv w:val="1"/>
      <w:marLeft w:val="0"/>
      <w:marRight w:val="0"/>
      <w:marTop w:val="0"/>
      <w:marBottom w:val="0"/>
      <w:divBdr>
        <w:top w:val="none" w:sz="0" w:space="0" w:color="auto"/>
        <w:left w:val="none" w:sz="0" w:space="0" w:color="auto"/>
        <w:bottom w:val="none" w:sz="0" w:space="0" w:color="auto"/>
        <w:right w:val="none" w:sz="0" w:space="0" w:color="auto"/>
      </w:divBdr>
      <w:divsChild>
        <w:div w:id="264651908">
          <w:marLeft w:val="0"/>
          <w:marRight w:val="0"/>
          <w:marTop w:val="0"/>
          <w:marBottom w:val="0"/>
          <w:divBdr>
            <w:top w:val="none" w:sz="0" w:space="0" w:color="auto"/>
            <w:left w:val="none" w:sz="0" w:space="0" w:color="auto"/>
            <w:bottom w:val="none" w:sz="0" w:space="0" w:color="auto"/>
            <w:right w:val="none" w:sz="0" w:space="0" w:color="auto"/>
          </w:divBdr>
          <w:divsChild>
            <w:div w:id="1575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5407">
      <w:bodyDiv w:val="1"/>
      <w:marLeft w:val="0"/>
      <w:marRight w:val="0"/>
      <w:marTop w:val="0"/>
      <w:marBottom w:val="0"/>
      <w:divBdr>
        <w:top w:val="none" w:sz="0" w:space="0" w:color="auto"/>
        <w:left w:val="none" w:sz="0" w:space="0" w:color="auto"/>
        <w:bottom w:val="none" w:sz="0" w:space="0" w:color="auto"/>
        <w:right w:val="none" w:sz="0" w:space="0" w:color="auto"/>
      </w:divBdr>
      <w:divsChild>
        <w:div w:id="810682293">
          <w:marLeft w:val="0"/>
          <w:marRight w:val="0"/>
          <w:marTop w:val="0"/>
          <w:marBottom w:val="0"/>
          <w:divBdr>
            <w:top w:val="none" w:sz="0" w:space="0" w:color="auto"/>
            <w:left w:val="none" w:sz="0" w:space="0" w:color="auto"/>
            <w:bottom w:val="none" w:sz="0" w:space="0" w:color="auto"/>
            <w:right w:val="none" w:sz="0" w:space="0" w:color="auto"/>
          </w:divBdr>
          <w:divsChild>
            <w:div w:id="558370635">
              <w:marLeft w:val="0"/>
              <w:marRight w:val="0"/>
              <w:marTop w:val="0"/>
              <w:marBottom w:val="0"/>
              <w:divBdr>
                <w:top w:val="none" w:sz="0" w:space="0" w:color="auto"/>
                <w:left w:val="none" w:sz="0" w:space="0" w:color="auto"/>
                <w:bottom w:val="none" w:sz="0" w:space="0" w:color="auto"/>
                <w:right w:val="none" w:sz="0" w:space="0" w:color="auto"/>
              </w:divBdr>
              <w:divsChild>
                <w:div w:id="7417556">
                  <w:marLeft w:val="0"/>
                  <w:marRight w:val="0"/>
                  <w:marTop w:val="0"/>
                  <w:marBottom w:val="0"/>
                  <w:divBdr>
                    <w:top w:val="none" w:sz="0" w:space="0" w:color="auto"/>
                    <w:left w:val="none" w:sz="0" w:space="0" w:color="auto"/>
                    <w:bottom w:val="none" w:sz="0" w:space="0" w:color="auto"/>
                    <w:right w:val="none" w:sz="0" w:space="0" w:color="auto"/>
                  </w:divBdr>
                  <w:divsChild>
                    <w:div w:id="1732656209">
                      <w:marLeft w:val="0"/>
                      <w:marRight w:val="0"/>
                      <w:marTop w:val="0"/>
                      <w:marBottom w:val="0"/>
                      <w:divBdr>
                        <w:top w:val="none" w:sz="0" w:space="0" w:color="auto"/>
                        <w:left w:val="none" w:sz="0" w:space="0" w:color="auto"/>
                        <w:bottom w:val="none" w:sz="0" w:space="0" w:color="auto"/>
                        <w:right w:val="none" w:sz="0" w:space="0" w:color="auto"/>
                      </w:divBdr>
                      <w:divsChild>
                        <w:div w:id="1674262227">
                          <w:marLeft w:val="0"/>
                          <w:marRight w:val="0"/>
                          <w:marTop w:val="0"/>
                          <w:marBottom w:val="0"/>
                          <w:divBdr>
                            <w:top w:val="none" w:sz="0" w:space="0" w:color="auto"/>
                            <w:left w:val="none" w:sz="0" w:space="0" w:color="auto"/>
                            <w:bottom w:val="none" w:sz="0" w:space="0" w:color="auto"/>
                            <w:right w:val="none" w:sz="0" w:space="0" w:color="auto"/>
                          </w:divBdr>
                          <w:divsChild>
                            <w:div w:id="1892492934">
                              <w:marLeft w:val="0"/>
                              <w:marRight w:val="0"/>
                              <w:marTop w:val="0"/>
                              <w:marBottom w:val="0"/>
                              <w:divBdr>
                                <w:top w:val="none" w:sz="0" w:space="0" w:color="auto"/>
                                <w:left w:val="none" w:sz="0" w:space="0" w:color="auto"/>
                                <w:bottom w:val="none" w:sz="0" w:space="0" w:color="auto"/>
                                <w:right w:val="none" w:sz="0" w:space="0" w:color="auto"/>
                              </w:divBdr>
                              <w:divsChild>
                                <w:div w:id="1107046032">
                                  <w:marLeft w:val="0"/>
                                  <w:marRight w:val="0"/>
                                  <w:marTop w:val="0"/>
                                  <w:marBottom w:val="0"/>
                                  <w:divBdr>
                                    <w:top w:val="none" w:sz="0" w:space="0" w:color="auto"/>
                                    <w:left w:val="none" w:sz="0" w:space="0" w:color="auto"/>
                                    <w:bottom w:val="none" w:sz="0" w:space="0" w:color="auto"/>
                                    <w:right w:val="none" w:sz="0" w:space="0" w:color="auto"/>
                                  </w:divBdr>
                                  <w:divsChild>
                                    <w:div w:id="14118510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146533">
      <w:bodyDiv w:val="1"/>
      <w:marLeft w:val="0"/>
      <w:marRight w:val="0"/>
      <w:marTop w:val="0"/>
      <w:marBottom w:val="0"/>
      <w:divBdr>
        <w:top w:val="none" w:sz="0" w:space="0" w:color="auto"/>
        <w:left w:val="none" w:sz="0" w:space="0" w:color="auto"/>
        <w:bottom w:val="none" w:sz="0" w:space="0" w:color="auto"/>
        <w:right w:val="none" w:sz="0" w:space="0" w:color="auto"/>
      </w:divBdr>
      <w:divsChild>
        <w:div w:id="289019247">
          <w:marLeft w:val="0"/>
          <w:marRight w:val="0"/>
          <w:marTop w:val="0"/>
          <w:marBottom w:val="0"/>
          <w:divBdr>
            <w:top w:val="none" w:sz="0" w:space="0" w:color="auto"/>
            <w:left w:val="none" w:sz="0" w:space="0" w:color="auto"/>
            <w:bottom w:val="none" w:sz="0" w:space="0" w:color="auto"/>
            <w:right w:val="none" w:sz="0" w:space="0" w:color="auto"/>
          </w:divBdr>
          <w:divsChild>
            <w:div w:id="644506040">
              <w:marLeft w:val="0"/>
              <w:marRight w:val="0"/>
              <w:marTop w:val="0"/>
              <w:marBottom w:val="0"/>
              <w:divBdr>
                <w:top w:val="none" w:sz="0" w:space="0" w:color="auto"/>
                <w:left w:val="none" w:sz="0" w:space="0" w:color="auto"/>
                <w:bottom w:val="none" w:sz="0" w:space="0" w:color="auto"/>
                <w:right w:val="none" w:sz="0" w:space="0" w:color="auto"/>
              </w:divBdr>
            </w:div>
            <w:div w:id="2112971319">
              <w:marLeft w:val="0"/>
              <w:marRight w:val="0"/>
              <w:marTop w:val="0"/>
              <w:marBottom w:val="0"/>
              <w:divBdr>
                <w:top w:val="none" w:sz="0" w:space="0" w:color="auto"/>
                <w:left w:val="none" w:sz="0" w:space="0" w:color="auto"/>
                <w:bottom w:val="none" w:sz="0" w:space="0" w:color="auto"/>
                <w:right w:val="none" w:sz="0" w:space="0" w:color="auto"/>
              </w:divBdr>
            </w:div>
            <w:div w:id="1851140468">
              <w:marLeft w:val="0"/>
              <w:marRight w:val="0"/>
              <w:marTop w:val="0"/>
              <w:marBottom w:val="0"/>
              <w:divBdr>
                <w:top w:val="none" w:sz="0" w:space="0" w:color="auto"/>
                <w:left w:val="none" w:sz="0" w:space="0" w:color="auto"/>
                <w:bottom w:val="none" w:sz="0" w:space="0" w:color="auto"/>
                <w:right w:val="none" w:sz="0" w:space="0" w:color="auto"/>
              </w:divBdr>
            </w:div>
            <w:div w:id="1401177735">
              <w:marLeft w:val="0"/>
              <w:marRight w:val="0"/>
              <w:marTop w:val="0"/>
              <w:marBottom w:val="0"/>
              <w:divBdr>
                <w:top w:val="none" w:sz="0" w:space="0" w:color="auto"/>
                <w:left w:val="none" w:sz="0" w:space="0" w:color="auto"/>
                <w:bottom w:val="none" w:sz="0" w:space="0" w:color="auto"/>
                <w:right w:val="none" w:sz="0" w:space="0" w:color="auto"/>
              </w:divBdr>
            </w:div>
            <w:div w:id="1112942610">
              <w:marLeft w:val="0"/>
              <w:marRight w:val="0"/>
              <w:marTop w:val="0"/>
              <w:marBottom w:val="0"/>
              <w:divBdr>
                <w:top w:val="none" w:sz="0" w:space="0" w:color="auto"/>
                <w:left w:val="none" w:sz="0" w:space="0" w:color="auto"/>
                <w:bottom w:val="none" w:sz="0" w:space="0" w:color="auto"/>
                <w:right w:val="none" w:sz="0" w:space="0" w:color="auto"/>
              </w:divBdr>
            </w:div>
            <w:div w:id="1057047865">
              <w:marLeft w:val="0"/>
              <w:marRight w:val="0"/>
              <w:marTop w:val="0"/>
              <w:marBottom w:val="0"/>
              <w:divBdr>
                <w:top w:val="none" w:sz="0" w:space="0" w:color="auto"/>
                <w:left w:val="none" w:sz="0" w:space="0" w:color="auto"/>
                <w:bottom w:val="none" w:sz="0" w:space="0" w:color="auto"/>
                <w:right w:val="none" w:sz="0" w:space="0" w:color="auto"/>
              </w:divBdr>
            </w:div>
            <w:div w:id="8168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965">
      <w:bodyDiv w:val="1"/>
      <w:marLeft w:val="0"/>
      <w:marRight w:val="0"/>
      <w:marTop w:val="0"/>
      <w:marBottom w:val="0"/>
      <w:divBdr>
        <w:top w:val="none" w:sz="0" w:space="0" w:color="auto"/>
        <w:left w:val="none" w:sz="0" w:space="0" w:color="auto"/>
        <w:bottom w:val="none" w:sz="0" w:space="0" w:color="auto"/>
        <w:right w:val="none" w:sz="0" w:space="0" w:color="auto"/>
      </w:divBdr>
      <w:divsChild>
        <w:div w:id="609706237">
          <w:marLeft w:val="0"/>
          <w:marRight w:val="0"/>
          <w:marTop w:val="0"/>
          <w:marBottom w:val="0"/>
          <w:divBdr>
            <w:top w:val="none" w:sz="0" w:space="0" w:color="auto"/>
            <w:left w:val="none" w:sz="0" w:space="0" w:color="auto"/>
            <w:bottom w:val="none" w:sz="0" w:space="0" w:color="auto"/>
            <w:right w:val="none" w:sz="0" w:space="0" w:color="auto"/>
          </w:divBdr>
        </w:div>
      </w:divsChild>
    </w:div>
    <w:div w:id="1635670845">
      <w:bodyDiv w:val="1"/>
      <w:marLeft w:val="0"/>
      <w:marRight w:val="0"/>
      <w:marTop w:val="0"/>
      <w:marBottom w:val="0"/>
      <w:divBdr>
        <w:top w:val="none" w:sz="0" w:space="0" w:color="auto"/>
        <w:left w:val="none" w:sz="0" w:space="0" w:color="auto"/>
        <w:bottom w:val="none" w:sz="0" w:space="0" w:color="auto"/>
        <w:right w:val="none" w:sz="0" w:space="0" w:color="auto"/>
      </w:divBdr>
    </w:div>
    <w:div w:id="1912538267">
      <w:bodyDiv w:val="1"/>
      <w:marLeft w:val="0"/>
      <w:marRight w:val="0"/>
      <w:marTop w:val="0"/>
      <w:marBottom w:val="0"/>
      <w:divBdr>
        <w:top w:val="none" w:sz="0" w:space="0" w:color="auto"/>
        <w:left w:val="none" w:sz="0" w:space="0" w:color="auto"/>
        <w:bottom w:val="none" w:sz="0" w:space="0" w:color="auto"/>
        <w:right w:val="none" w:sz="0" w:space="0" w:color="auto"/>
      </w:divBdr>
    </w:div>
    <w:div w:id="2089645379">
      <w:bodyDiv w:val="1"/>
      <w:marLeft w:val="0"/>
      <w:marRight w:val="0"/>
      <w:marTop w:val="0"/>
      <w:marBottom w:val="0"/>
      <w:divBdr>
        <w:top w:val="none" w:sz="0" w:space="0" w:color="auto"/>
        <w:left w:val="none" w:sz="0" w:space="0" w:color="auto"/>
        <w:bottom w:val="none" w:sz="0" w:space="0" w:color="auto"/>
        <w:right w:val="none" w:sz="0" w:space="0" w:color="auto"/>
      </w:divBdr>
    </w:div>
    <w:div w:id="2144229657">
      <w:bodyDiv w:val="1"/>
      <w:marLeft w:val="0"/>
      <w:marRight w:val="0"/>
      <w:marTop w:val="0"/>
      <w:marBottom w:val="0"/>
      <w:divBdr>
        <w:top w:val="none" w:sz="0" w:space="0" w:color="auto"/>
        <w:left w:val="none" w:sz="0" w:space="0" w:color="auto"/>
        <w:bottom w:val="none" w:sz="0" w:space="0" w:color="auto"/>
        <w:right w:val="none" w:sz="0" w:space="0" w:color="auto"/>
      </w:divBdr>
      <w:divsChild>
        <w:div w:id="206224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essionalstandard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reditationteam@professionalstandard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onsultation@professionalstandard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5AD3280210814587F25555126D1C13" ma:contentTypeVersion="0" ma:contentTypeDescription="Create a new document." ma:contentTypeScope="" ma:versionID="dfd1057d2461ef036a468ed1c0de480b">
  <xsd:schema xmlns:xsd="http://www.w3.org/2001/XMLSchema" xmlns:xs="http://www.w3.org/2001/XMLSchema" xmlns:p="http://schemas.microsoft.com/office/2006/metadata/properties" targetNamespace="http://schemas.microsoft.com/office/2006/metadata/properties" ma:root="true" ma:fieldsID="c39a6662b209d0bd5aae9512ae4f14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8A7E6-BF6A-4A03-9AAF-6875BB3CE4FF}">
  <ds:schemaRefs>
    <ds:schemaRef ds:uri="http://schemas.microsoft.com/sharepoint/v3/contenttype/forms"/>
  </ds:schemaRefs>
</ds:datastoreItem>
</file>

<file path=customXml/itemProps2.xml><?xml version="1.0" encoding="utf-8"?>
<ds:datastoreItem xmlns:ds="http://schemas.openxmlformats.org/officeDocument/2006/customXml" ds:itemID="{2A000683-2B0E-471B-BAA4-687BFCEC70EB}">
  <ds:schemaRefs>
    <ds:schemaRef ds:uri="http://schemas.openxmlformats.org/officeDocument/2006/bibliography"/>
  </ds:schemaRefs>
</ds:datastoreItem>
</file>

<file path=customXml/itemProps3.xml><?xml version="1.0" encoding="utf-8"?>
<ds:datastoreItem xmlns:ds="http://schemas.openxmlformats.org/officeDocument/2006/customXml" ds:itemID="{E1AE8316-DFA2-4FD3-A138-8633D0C93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4DE736-F035-48B3-B9D3-FBCF6F95CE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Summary of Questions - consultation on Accredited Registers</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Questions - consultation on Accredited Registers</dc:title>
  <dc:creator/>
  <cp:lastModifiedBy/>
  <cp:revision>1</cp:revision>
  <dcterms:created xsi:type="dcterms:W3CDTF">2021-02-04T12:07:00Z</dcterms:created>
  <dcterms:modified xsi:type="dcterms:W3CDTF">2021-02-04T13:46:00Z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0x010100315AD3280210814587F25555126D1C13</vt:lpwstr>
  </property>
</Properties>
</file>